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701"/>
        <w:gridCol w:w="3970"/>
        <w:gridCol w:w="1417"/>
        <w:gridCol w:w="3544"/>
        <w:gridCol w:w="992"/>
        <w:gridCol w:w="1134"/>
        <w:gridCol w:w="1275"/>
        <w:gridCol w:w="1702"/>
      </w:tblGrid>
      <w:tr w:rsidR="005D3EA2" w:rsidRPr="002821B8" w14:paraId="4A586BEA" w14:textId="77777777" w:rsidTr="00E47EA7">
        <w:trPr>
          <w:trHeight w:val="2166"/>
        </w:trPr>
        <w:tc>
          <w:tcPr>
            <w:tcW w:w="1701" w:type="dxa"/>
            <w:tcBorders>
              <w:top w:val="nil"/>
              <w:left w:val="nil"/>
              <w:bottom w:val="nil"/>
              <w:right w:val="nil"/>
            </w:tcBorders>
            <w:vAlign w:val="center"/>
          </w:tcPr>
          <w:p w14:paraId="2CAD472C" w14:textId="77777777" w:rsidR="009F5019" w:rsidRPr="002821B8" w:rsidRDefault="009F5019" w:rsidP="002821B8">
            <w:pPr>
              <w:jc w:val="right"/>
            </w:pPr>
          </w:p>
        </w:tc>
        <w:tc>
          <w:tcPr>
            <w:tcW w:w="14034" w:type="dxa"/>
            <w:gridSpan w:val="7"/>
            <w:tcBorders>
              <w:top w:val="nil"/>
              <w:left w:val="nil"/>
              <w:bottom w:val="nil"/>
              <w:right w:val="nil"/>
            </w:tcBorders>
            <w:vAlign w:val="center"/>
          </w:tcPr>
          <w:p w14:paraId="0E902141" w14:textId="77777777" w:rsidR="009F5019" w:rsidRPr="002821B8" w:rsidRDefault="009F5019" w:rsidP="00FE4DB0"/>
        </w:tc>
      </w:tr>
      <w:tr w:rsidR="005D3EA2" w:rsidRPr="00E47EA7" w14:paraId="5139442B" w14:textId="77777777" w:rsidTr="00E47EA7">
        <w:trPr>
          <w:trHeight w:val="567"/>
        </w:trPr>
        <w:tc>
          <w:tcPr>
            <w:tcW w:w="1701" w:type="dxa"/>
            <w:tcBorders>
              <w:top w:val="nil"/>
              <w:left w:val="nil"/>
              <w:bottom w:val="nil"/>
              <w:right w:val="nil"/>
            </w:tcBorders>
            <w:vAlign w:val="center"/>
          </w:tcPr>
          <w:p w14:paraId="3D30DDC7" w14:textId="77777777" w:rsidR="005D3EA2" w:rsidRPr="00E47EA7" w:rsidRDefault="00495AD1" w:rsidP="005D3EA2">
            <w:pPr>
              <w:jc w:val="right"/>
              <w:rPr>
                <w:rFonts w:ascii="Arial" w:hAnsi="Arial" w:cs="Arial"/>
              </w:rPr>
            </w:pPr>
            <w:r w:rsidRPr="00E47EA7">
              <w:rPr>
                <w:rFonts w:ascii="Arial" w:hAnsi="Arial" w:cs="Arial"/>
              </w:rPr>
              <w:t>Role Title</w:t>
            </w:r>
            <w:r w:rsidR="005D3EA2" w:rsidRPr="00E47EA7">
              <w:rPr>
                <w:rFonts w:ascii="Arial" w:hAnsi="Arial" w:cs="Arial"/>
              </w:rPr>
              <w:t xml:space="preserve"> </w:t>
            </w:r>
          </w:p>
        </w:tc>
        <w:tc>
          <w:tcPr>
            <w:tcW w:w="14034" w:type="dxa"/>
            <w:gridSpan w:val="7"/>
            <w:tcBorders>
              <w:top w:val="nil"/>
              <w:left w:val="nil"/>
              <w:bottom w:val="nil"/>
              <w:right w:val="nil"/>
            </w:tcBorders>
            <w:shd w:val="clear" w:color="auto" w:fill="FFFFFF" w:themeFill="background1"/>
            <w:vAlign w:val="center"/>
          </w:tcPr>
          <w:p w14:paraId="16B8F91B" w14:textId="5FD94288" w:rsidR="005D3EA2" w:rsidRPr="00E47EA7" w:rsidRDefault="00E30D88" w:rsidP="005D3EA2">
            <w:pPr>
              <w:rPr>
                <w:rFonts w:ascii="Arial" w:hAnsi="Arial" w:cs="Arial"/>
                <w:b/>
                <w:bCs/>
              </w:rPr>
            </w:pPr>
            <w:r w:rsidRPr="00E47EA7">
              <w:rPr>
                <w:rFonts w:ascii="Arial" w:hAnsi="Arial" w:cs="Arial"/>
                <w:b/>
                <w:bCs/>
                <w:color w:val="000000" w:themeColor="text1"/>
              </w:rPr>
              <w:t xml:space="preserve">Small Claims Mediator </w:t>
            </w:r>
          </w:p>
        </w:tc>
      </w:tr>
      <w:tr w:rsidR="005D3EA2" w:rsidRPr="00E47EA7" w14:paraId="5C81B403" w14:textId="77777777" w:rsidTr="00E47EA7">
        <w:trPr>
          <w:trHeight w:val="20"/>
        </w:trPr>
        <w:tc>
          <w:tcPr>
            <w:tcW w:w="1701" w:type="dxa"/>
            <w:tcBorders>
              <w:top w:val="nil"/>
              <w:left w:val="nil"/>
              <w:bottom w:val="nil"/>
              <w:right w:val="nil"/>
            </w:tcBorders>
            <w:vAlign w:val="center"/>
          </w:tcPr>
          <w:p w14:paraId="1CF90AC7" w14:textId="77777777" w:rsidR="005D3EA2" w:rsidRPr="00E47EA7" w:rsidRDefault="005D3EA2" w:rsidP="005D3EA2">
            <w:pPr>
              <w:jc w:val="right"/>
              <w:rPr>
                <w:rFonts w:ascii="Arial" w:hAnsi="Arial" w:cs="Arial"/>
              </w:rPr>
            </w:pPr>
          </w:p>
        </w:tc>
        <w:tc>
          <w:tcPr>
            <w:tcW w:w="14034" w:type="dxa"/>
            <w:gridSpan w:val="7"/>
            <w:tcBorders>
              <w:top w:val="nil"/>
              <w:left w:val="nil"/>
              <w:bottom w:val="nil"/>
              <w:right w:val="nil"/>
            </w:tcBorders>
          </w:tcPr>
          <w:p w14:paraId="191F3003" w14:textId="77777777" w:rsidR="005D3EA2" w:rsidRPr="00E47EA7" w:rsidRDefault="005D3EA2" w:rsidP="005D3EA2">
            <w:pPr>
              <w:rPr>
                <w:rFonts w:ascii="Arial" w:hAnsi="Arial" w:cs="Arial"/>
              </w:rPr>
            </w:pPr>
          </w:p>
        </w:tc>
      </w:tr>
      <w:tr w:rsidR="005D3EA2" w:rsidRPr="00E47EA7" w14:paraId="7B5C589E" w14:textId="77777777" w:rsidTr="00E47EA7">
        <w:trPr>
          <w:trHeight w:val="567"/>
        </w:trPr>
        <w:tc>
          <w:tcPr>
            <w:tcW w:w="1701" w:type="dxa"/>
            <w:tcBorders>
              <w:top w:val="nil"/>
              <w:left w:val="nil"/>
              <w:bottom w:val="nil"/>
              <w:right w:val="nil"/>
            </w:tcBorders>
            <w:vAlign w:val="center"/>
          </w:tcPr>
          <w:p w14:paraId="76E3B785" w14:textId="77777777" w:rsidR="005D3EA2" w:rsidRPr="00E47EA7" w:rsidRDefault="00110535" w:rsidP="005D3EA2">
            <w:pPr>
              <w:jc w:val="right"/>
              <w:rPr>
                <w:rFonts w:ascii="Arial" w:hAnsi="Arial" w:cs="Arial"/>
              </w:rPr>
            </w:pPr>
            <w:r w:rsidRPr="00E47EA7">
              <w:rPr>
                <w:rFonts w:ascii="Arial" w:hAnsi="Arial" w:cs="Arial"/>
              </w:rPr>
              <w:t>Job family group</w:t>
            </w:r>
          </w:p>
        </w:tc>
        <w:tc>
          <w:tcPr>
            <w:tcW w:w="3970" w:type="dxa"/>
            <w:tcBorders>
              <w:top w:val="nil"/>
              <w:left w:val="nil"/>
              <w:bottom w:val="nil"/>
              <w:right w:val="nil"/>
            </w:tcBorders>
            <w:shd w:val="clear" w:color="auto" w:fill="FFFFFF" w:themeFill="background1"/>
            <w:vAlign w:val="center"/>
          </w:tcPr>
          <w:p w14:paraId="190460C1" w14:textId="0762281C" w:rsidR="005D3EA2" w:rsidRPr="00E47EA7" w:rsidRDefault="00E30D88" w:rsidP="005D3EA2">
            <w:pPr>
              <w:rPr>
                <w:rFonts w:ascii="Arial" w:hAnsi="Arial" w:cs="Arial"/>
              </w:rPr>
            </w:pPr>
            <w:r w:rsidRPr="00E47EA7">
              <w:rPr>
                <w:rFonts w:ascii="Arial" w:hAnsi="Arial" w:cs="Arial"/>
                <w:color w:val="000000" w:themeColor="text1"/>
              </w:rPr>
              <w:t>Operational Delivery</w:t>
            </w:r>
          </w:p>
        </w:tc>
        <w:tc>
          <w:tcPr>
            <w:tcW w:w="1417" w:type="dxa"/>
            <w:tcBorders>
              <w:top w:val="nil"/>
              <w:left w:val="nil"/>
              <w:bottom w:val="nil"/>
              <w:right w:val="nil"/>
            </w:tcBorders>
            <w:vAlign w:val="center"/>
          </w:tcPr>
          <w:p w14:paraId="58009445" w14:textId="0339BE20" w:rsidR="005D3EA2" w:rsidRPr="00E47EA7" w:rsidRDefault="00495AD1" w:rsidP="005D3EA2">
            <w:pPr>
              <w:jc w:val="right"/>
              <w:rPr>
                <w:rFonts w:ascii="Arial" w:hAnsi="Arial" w:cs="Arial"/>
              </w:rPr>
            </w:pPr>
            <w:r w:rsidRPr="00E47EA7">
              <w:rPr>
                <w:rFonts w:ascii="Arial" w:hAnsi="Arial" w:cs="Arial"/>
              </w:rPr>
              <w:t>Job family</w:t>
            </w:r>
          </w:p>
        </w:tc>
        <w:tc>
          <w:tcPr>
            <w:tcW w:w="3544" w:type="dxa"/>
            <w:tcBorders>
              <w:top w:val="nil"/>
              <w:left w:val="nil"/>
              <w:bottom w:val="nil"/>
              <w:right w:val="nil"/>
            </w:tcBorders>
            <w:shd w:val="clear" w:color="auto" w:fill="FFFFFF" w:themeFill="background1"/>
            <w:vAlign w:val="center"/>
          </w:tcPr>
          <w:p w14:paraId="2944F1D6" w14:textId="5ABC27F1" w:rsidR="005D3EA2" w:rsidRPr="00E47EA7" w:rsidRDefault="00E30D88" w:rsidP="005D3EA2">
            <w:pPr>
              <w:rPr>
                <w:rFonts w:ascii="Arial" w:hAnsi="Arial" w:cs="Arial"/>
                <w:color w:val="000000" w:themeColor="text1"/>
              </w:rPr>
            </w:pPr>
            <w:r w:rsidRPr="00E47EA7">
              <w:rPr>
                <w:rFonts w:ascii="Arial" w:hAnsi="Arial" w:cs="Arial"/>
                <w:color w:val="000000" w:themeColor="text1"/>
              </w:rPr>
              <w:t>Service Delivery</w:t>
            </w:r>
          </w:p>
        </w:tc>
        <w:tc>
          <w:tcPr>
            <w:tcW w:w="992" w:type="dxa"/>
            <w:tcBorders>
              <w:top w:val="nil"/>
              <w:left w:val="nil"/>
              <w:bottom w:val="nil"/>
              <w:right w:val="nil"/>
            </w:tcBorders>
            <w:vAlign w:val="center"/>
          </w:tcPr>
          <w:p w14:paraId="54FE5F41" w14:textId="77777777" w:rsidR="005D3EA2" w:rsidRPr="00E47EA7" w:rsidRDefault="00495AD1" w:rsidP="005D3EA2">
            <w:pPr>
              <w:jc w:val="right"/>
              <w:rPr>
                <w:rFonts w:ascii="Arial" w:hAnsi="Arial" w:cs="Arial"/>
              </w:rPr>
            </w:pPr>
            <w:r w:rsidRPr="00E47EA7">
              <w:rPr>
                <w:rFonts w:ascii="Arial" w:hAnsi="Arial" w:cs="Arial"/>
              </w:rPr>
              <w:t>Grade</w:t>
            </w:r>
          </w:p>
        </w:tc>
        <w:tc>
          <w:tcPr>
            <w:tcW w:w="1134" w:type="dxa"/>
            <w:tcBorders>
              <w:top w:val="nil"/>
              <w:left w:val="nil"/>
              <w:bottom w:val="nil"/>
              <w:right w:val="nil"/>
            </w:tcBorders>
            <w:shd w:val="clear" w:color="auto" w:fill="FFFFFF" w:themeFill="background1"/>
            <w:vAlign w:val="center"/>
          </w:tcPr>
          <w:p w14:paraId="3D992983" w14:textId="64B39541" w:rsidR="005D3EA2" w:rsidRPr="00E47EA7" w:rsidRDefault="00721D95" w:rsidP="005D3EA2">
            <w:pPr>
              <w:rPr>
                <w:rFonts w:ascii="Arial" w:hAnsi="Arial" w:cs="Arial"/>
              </w:rPr>
            </w:pPr>
            <w:r w:rsidRPr="00E47EA7">
              <w:rPr>
                <w:rFonts w:ascii="Arial" w:hAnsi="Arial" w:cs="Arial"/>
                <w:color w:val="000000" w:themeColor="text1"/>
              </w:rPr>
              <w:t>HEO</w:t>
            </w:r>
          </w:p>
        </w:tc>
        <w:tc>
          <w:tcPr>
            <w:tcW w:w="1275" w:type="dxa"/>
            <w:tcBorders>
              <w:top w:val="nil"/>
              <w:left w:val="nil"/>
              <w:bottom w:val="nil"/>
              <w:right w:val="nil"/>
            </w:tcBorders>
            <w:vAlign w:val="center"/>
          </w:tcPr>
          <w:p w14:paraId="37DA6BD2" w14:textId="77777777" w:rsidR="005D3EA2" w:rsidRPr="00E47EA7" w:rsidRDefault="005D3EA2" w:rsidP="005D3EA2">
            <w:pPr>
              <w:jc w:val="right"/>
              <w:rPr>
                <w:rFonts w:ascii="Arial" w:hAnsi="Arial" w:cs="Arial"/>
              </w:rPr>
            </w:pPr>
            <w:r w:rsidRPr="00E47EA7">
              <w:rPr>
                <w:rFonts w:ascii="Arial" w:hAnsi="Arial" w:cs="Arial"/>
              </w:rPr>
              <w:t>Status</w:t>
            </w:r>
          </w:p>
        </w:tc>
        <w:tc>
          <w:tcPr>
            <w:tcW w:w="1701" w:type="dxa"/>
            <w:tcBorders>
              <w:top w:val="nil"/>
              <w:left w:val="nil"/>
              <w:bottom w:val="nil"/>
              <w:right w:val="nil"/>
            </w:tcBorders>
            <w:shd w:val="clear" w:color="auto" w:fill="FFFFFF" w:themeFill="background1"/>
            <w:vAlign w:val="center"/>
          </w:tcPr>
          <w:p w14:paraId="516719F9" w14:textId="0312EB5E" w:rsidR="005D3EA2" w:rsidRPr="00E47EA7" w:rsidRDefault="005D3EA2" w:rsidP="005D3EA2">
            <w:pPr>
              <w:rPr>
                <w:rFonts w:ascii="Arial" w:hAnsi="Arial" w:cs="Arial"/>
              </w:rPr>
            </w:pPr>
          </w:p>
        </w:tc>
      </w:tr>
      <w:tr w:rsidR="005D3EA2" w:rsidRPr="00E47EA7" w14:paraId="1AA92A98" w14:textId="77777777" w:rsidTr="00E47EA7">
        <w:tc>
          <w:tcPr>
            <w:tcW w:w="15735" w:type="dxa"/>
            <w:gridSpan w:val="8"/>
            <w:tcBorders>
              <w:top w:val="nil"/>
              <w:left w:val="nil"/>
              <w:bottom w:val="nil"/>
              <w:right w:val="nil"/>
            </w:tcBorders>
            <w:vAlign w:val="center"/>
          </w:tcPr>
          <w:p w14:paraId="20C0AC92" w14:textId="77777777" w:rsidR="005D3EA2" w:rsidRPr="00E47EA7" w:rsidRDefault="005D3EA2" w:rsidP="005D3EA2">
            <w:pPr>
              <w:rPr>
                <w:rFonts w:ascii="Arial" w:hAnsi="Arial" w:cs="Arial"/>
              </w:rPr>
            </w:pPr>
          </w:p>
        </w:tc>
      </w:tr>
      <w:tr w:rsidR="005D3EA2" w:rsidRPr="00E47EA7" w14:paraId="5CBC22A6" w14:textId="77777777" w:rsidTr="00E47EA7">
        <w:trPr>
          <w:trHeight w:val="652"/>
        </w:trPr>
        <w:tc>
          <w:tcPr>
            <w:tcW w:w="1701" w:type="dxa"/>
            <w:tcBorders>
              <w:top w:val="nil"/>
              <w:left w:val="nil"/>
              <w:bottom w:val="nil"/>
              <w:right w:val="nil"/>
            </w:tcBorders>
          </w:tcPr>
          <w:p w14:paraId="66D3BC9E" w14:textId="77777777" w:rsidR="005D3EA2" w:rsidRPr="00E47EA7" w:rsidRDefault="005D3EA2" w:rsidP="005D3EA2">
            <w:pPr>
              <w:jc w:val="right"/>
              <w:rPr>
                <w:rFonts w:ascii="Arial" w:hAnsi="Arial" w:cs="Arial"/>
              </w:rPr>
            </w:pPr>
            <w:r w:rsidRPr="00E47EA7">
              <w:rPr>
                <w:rFonts w:ascii="Arial" w:hAnsi="Arial" w:cs="Arial"/>
              </w:rPr>
              <w:t xml:space="preserve">Role </w:t>
            </w:r>
            <w:r w:rsidR="00110535" w:rsidRPr="00E47EA7">
              <w:rPr>
                <w:rFonts w:ascii="Arial" w:hAnsi="Arial" w:cs="Arial"/>
              </w:rPr>
              <w:t>Purpose</w:t>
            </w:r>
          </w:p>
          <w:p w14:paraId="63F7EA77" w14:textId="76CD3AF4" w:rsidR="005D3EA2" w:rsidRPr="00E47EA7" w:rsidRDefault="005D3EA2" w:rsidP="005D3EA2">
            <w:pPr>
              <w:jc w:val="right"/>
              <w:rPr>
                <w:rFonts w:ascii="Arial" w:hAnsi="Arial" w:cs="Arial"/>
                <w:b/>
              </w:rPr>
            </w:pPr>
          </w:p>
        </w:tc>
        <w:tc>
          <w:tcPr>
            <w:tcW w:w="14034" w:type="dxa"/>
            <w:gridSpan w:val="7"/>
            <w:tcBorders>
              <w:top w:val="nil"/>
              <w:left w:val="nil"/>
              <w:bottom w:val="nil"/>
              <w:right w:val="nil"/>
            </w:tcBorders>
            <w:shd w:val="clear" w:color="auto" w:fill="FFFFFF" w:themeFill="background1"/>
          </w:tcPr>
          <w:p w14:paraId="16C382E4" w14:textId="77777777" w:rsidR="00E47EA7" w:rsidRDefault="00E47EA7" w:rsidP="005D3EA2">
            <w:pPr>
              <w:rPr>
                <w:rFonts w:ascii="Arial" w:hAnsi="Arial" w:cs="Arial"/>
                <w:color w:val="000000" w:themeColor="text1"/>
              </w:rPr>
            </w:pPr>
          </w:p>
          <w:p w14:paraId="2609A8F0" w14:textId="77777777" w:rsidR="00495AD1" w:rsidRDefault="00507AAD" w:rsidP="005D3EA2">
            <w:pPr>
              <w:rPr>
                <w:rFonts w:ascii="Arial" w:hAnsi="Arial" w:cs="Arial"/>
                <w:color w:val="000000" w:themeColor="text1"/>
              </w:rPr>
            </w:pPr>
            <w:r w:rsidRPr="00E47EA7">
              <w:rPr>
                <w:rFonts w:ascii="Arial" w:hAnsi="Arial" w:cs="Arial"/>
                <w:color w:val="000000" w:themeColor="text1"/>
              </w:rPr>
              <w:t>This is a user-facing role providing an inclusive and accessible in-house mediation and conciliation service to facilitate resolution on small claims (value less than 10K) between parties, removing the requirement for a hearing and the related costs, and improving user experience. The role holder will work with parties and focus on their immediate – short term needs to resolve their disputes.</w:t>
            </w:r>
          </w:p>
          <w:p w14:paraId="1F24AAE0" w14:textId="27C6F576" w:rsidR="00E47EA7" w:rsidRPr="00E47EA7" w:rsidRDefault="00E47EA7" w:rsidP="005D3EA2">
            <w:pPr>
              <w:rPr>
                <w:rFonts w:ascii="Arial" w:hAnsi="Arial" w:cs="Arial"/>
                <w:color w:val="000000" w:themeColor="text1"/>
              </w:rPr>
            </w:pPr>
          </w:p>
        </w:tc>
      </w:tr>
      <w:tr w:rsidR="005D3EA2" w:rsidRPr="00E47EA7" w14:paraId="3079E916" w14:textId="77777777" w:rsidTr="00E47EA7">
        <w:trPr>
          <w:trHeight w:val="187"/>
        </w:trPr>
        <w:tc>
          <w:tcPr>
            <w:tcW w:w="1701" w:type="dxa"/>
            <w:tcBorders>
              <w:top w:val="nil"/>
              <w:left w:val="nil"/>
              <w:bottom w:val="nil"/>
              <w:right w:val="nil"/>
            </w:tcBorders>
            <w:vAlign w:val="center"/>
          </w:tcPr>
          <w:p w14:paraId="388A1AE3" w14:textId="77777777" w:rsidR="005D3EA2" w:rsidRPr="00E47EA7" w:rsidRDefault="005D3EA2" w:rsidP="005D3EA2">
            <w:pPr>
              <w:jc w:val="right"/>
              <w:rPr>
                <w:rFonts w:ascii="Arial" w:hAnsi="Arial" w:cs="Arial"/>
              </w:rPr>
            </w:pPr>
          </w:p>
        </w:tc>
        <w:tc>
          <w:tcPr>
            <w:tcW w:w="14034" w:type="dxa"/>
            <w:gridSpan w:val="7"/>
            <w:tcBorders>
              <w:top w:val="nil"/>
              <w:left w:val="nil"/>
              <w:bottom w:val="nil"/>
              <w:right w:val="nil"/>
            </w:tcBorders>
          </w:tcPr>
          <w:p w14:paraId="2536557A" w14:textId="77777777" w:rsidR="005D3EA2" w:rsidRPr="00E47EA7" w:rsidRDefault="005D3EA2" w:rsidP="005D3EA2">
            <w:pPr>
              <w:rPr>
                <w:rFonts w:ascii="Arial" w:hAnsi="Arial" w:cs="Arial"/>
              </w:rPr>
            </w:pPr>
          </w:p>
        </w:tc>
      </w:tr>
      <w:tr w:rsidR="005D3EA2" w:rsidRPr="00E47EA7" w14:paraId="3AD55B1D" w14:textId="77777777" w:rsidTr="00E47EA7">
        <w:trPr>
          <w:trHeight w:val="276"/>
        </w:trPr>
        <w:tc>
          <w:tcPr>
            <w:tcW w:w="15735" w:type="dxa"/>
            <w:gridSpan w:val="8"/>
            <w:tcBorders>
              <w:top w:val="nil"/>
              <w:left w:val="nil"/>
              <w:bottom w:val="nil"/>
              <w:right w:val="nil"/>
            </w:tcBorders>
          </w:tcPr>
          <w:p w14:paraId="41CA2066" w14:textId="77777777" w:rsidR="00E47EA7" w:rsidRDefault="00E47EA7" w:rsidP="00E47EA7">
            <w:pPr>
              <w:rPr>
                <w:rFonts w:ascii="Arial" w:hAnsi="Arial" w:cs="Arial"/>
              </w:rPr>
            </w:pPr>
          </w:p>
          <w:p w14:paraId="625961C7" w14:textId="77777777" w:rsidR="00E47EA7" w:rsidRDefault="00E47EA7" w:rsidP="00E47EA7">
            <w:pPr>
              <w:rPr>
                <w:rFonts w:ascii="Arial" w:hAnsi="Arial" w:cs="Arial"/>
              </w:rPr>
            </w:pPr>
          </w:p>
          <w:p w14:paraId="634C215E" w14:textId="77777777" w:rsidR="00E47EA7" w:rsidRDefault="00E47EA7" w:rsidP="00E47EA7">
            <w:pPr>
              <w:rPr>
                <w:rFonts w:ascii="Arial" w:hAnsi="Arial" w:cs="Arial"/>
              </w:rPr>
            </w:pPr>
          </w:p>
          <w:p w14:paraId="42AE9CFF" w14:textId="77777777" w:rsidR="00E47EA7" w:rsidRDefault="00E47EA7" w:rsidP="00E47EA7">
            <w:pPr>
              <w:rPr>
                <w:rFonts w:ascii="Arial" w:hAnsi="Arial" w:cs="Arial"/>
              </w:rPr>
            </w:pPr>
          </w:p>
          <w:p w14:paraId="3B335044" w14:textId="77777777" w:rsidR="00E47EA7" w:rsidRDefault="00E47EA7" w:rsidP="00E47EA7">
            <w:pPr>
              <w:rPr>
                <w:rFonts w:ascii="Arial" w:hAnsi="Arial" w:cs="Arial"/>
              </w:rPr>
            </w:pPr>
          </w:p>
          <w:p w14:paraId="6AFFDC0C" w14:textId="77777777" w:rsidR="00E47EA7" w:rsidRDefault="00E47EA7" w:rsidP="00E47EA7">
            <w:pPr>
              <w:rPr>
                <w:rFonts w:ascii="Arial" w:hAnsi="Arial" w:cs="Arial"/>
              </w:rPr>
            </w:pPr>
          </w:p>
          <w:p w14:paraId="2990F24F" w14:textId="77777777" w:rsidR="00E47EA7" w:rsidRDefault="00E47EA7" w:rsidP="00E47EA7">
            <w:pPr>
              <w:rPr>
                <w:rFonts w:ascii="Arial" w:hAnsi="Arial" w:cs="Arial"/>
              </w:rPr>
            </w:pPr>
          </w:p>
          <w:p w14:paraId="4E390E41" w14:textId="77777777" w:rsidR="00E47EA7" w:rsidRDefault="00E47EA7" w:rsidP="00E47EA7">
            <w:pPr>
              <w:rPr>
                <w:rFonts w:ascii="Arial" w:hAnsi="Arial" w:cs="Arial"/>
              </w:rPr>
            </w:pPr>
          </w:p>
          <w:p w14:paraId="4C7123B0" w14:textId="77777777" w:rsidR="00E47EA7" w:rsidRDefault="00E47EA7" w:rsidP="00E47EA7">
            <w:pPr>
              <w:rPr>
                <w:rFonts w:ascii="Arial" w:hAnsi="Arial" w:cs="Arial"/>
              </w:rPr>
            </w:pPr>
          </w:p>
          <w:p w14:paraId="728EDF58" w14:textId="77777777" w:rsidR="00E47EA7" w:rsidRDefault="00E47EA7" w:rsidP="00E47EA7">
            <w:pPr>
              <w:rPr>
                <w:rFonts w:ascii="Arial" w:hAnsi="Arial" w:cs="Arial"/>
              </w:rPr>
            </w:pPr>
          </w:p>
          <w:p w14:paraId="2150D5B8" w14:textId="77777777" w:rsidR="00E47EA7" w:rsidRDefault="00E47EA7" w:rsidP="00E47EA7">
            <w:pPr>
              <w:rPr>
                <w:rFonts w:ascii="Arial" w:hAnsi="Arial" w:cs="Arial"/>
              </w:rPr>
            </w:pPr>
          </w:p>
          <w:p w14:paraId="1052FFE4" w14:textId="77777777" w:rsidR="00E47EA7" w:rsidRDefault="00E47EA7" w:rsidP="00E47EA7">
            <w:pPr>
              <w:rPr>
                <w:rFonts w:ascii="Arial" w:hAnsi="Arial" w:cs="Arial"/>
              </w:rPr>
            </w:pPr>
          </w:p>
          <w:p w14:paraId="4FEFBA92" w14:textId="5BA2D1AF" w:rsidR="005D3EA2" w:rsidRPr="00E47EA7" w:rsidRDefault="005D3EA2" w:rsidP="00E47EA7">
            <w:pPr>
              <w:rPr>
                <w:rFonts w:ascii="Arial" w:eastAsia="+mn-ea" w:hAnsi="Arial" w:cs="Arial"/>
                <w:color w:val="000000"/>
                <w:kern w:val="24"/>
              </w:rPr>
            </w:pPr>
            <w:r w:rsidRPr="00E47EA7">
              <w:rPr>
                <w:rFonts w:ascii="Arial" w:hAnsi="Arial" w:cs="Arial"/>
              </w:rPr>
              <w:lastRenderedPageBreak/>
              <w:t>Key Accountabilities</w:t>
            </w:r>
          </w:p>
        </w:tc>
      </w:tr>
      <w:tr w:rsidR="005D3EA2" w:rsidRPr="00E47EA7" w14:paraId="1A319DC3" w14:textId="77777777" w:rsidTr="00E47EA7">
        <w:trPr>
          <w:trHeight w:val="2920"/>
        </w:trPr>
        <w:tc>
          <w:tcPr>
            <w:tcW w:w="15735" w:type="dxa"/>
            <w:gridSpan w:val="8"/>
            <w:tcBorders>
              <w:top w:val="nil"/>
              <w:left w:val="nil"/>
              <w:bottom w:val="nil"/>
              <w:right w:val="nil"/>
            </w:tcBorders>
            <w:shd w:val="clear" w:color="auto" w:fill="FFFFFF" w:themeFill="background1"/>
          </w:tcPr>
          <w:p w14:paraId="6BED3852" w14:textId="05C4F185" w:rsidR="00BB4CBB" w:rsidRPr="00E47EA7" w:rsidRDefault="00BB4CBB" w:rsidP="00936040">
            <w:pPr>
              <w:pStyle w:val="ListParagraph"/>
              <w:numPr>
                <w:ilvl w:val="0"/>
                <w:numId w:val="2"/>
              </w:numPr>
              <w:rPr>
                <w:rFonts w:ascii="Arial" w:hAnsi="Arial" w:cs="Arial"/>
              </w:rPr>
            </w:pPr>
            <w:r w:rsidRPr="00E47EA7">
              <w:rPr>
                <w:rFonts w:ascii="Arial" w:hAnsi="Arial" w:cs="Arial"/>
                <w:color w:val="000000" w:themeColor="text1"/>
              </w:rPr>
              <w:lastRenderedPageBreak/>
              <w:t>Managing Casework</w:t>
            </w:r>
            <w:r w:rsidR="00E30D88" w:rsidRPr="00E47EA7">
              <w:rPr>
                <w:rFonts w:ascii="Arial" w:hAnsi="Arial" w:cs="Arial"/>
                <w:color w:val="000000" w:themeColor="text1"/>
              </w:rPr>
              <w:t>, b</w:t>
            </w:r>
            <w:r w:rsidRPr="00E47EA7">
              <w:rPr>
                <w:rFonts w:ascii="Arial" w:hAnsi="Arial" w:cs="Arial"/>
              </w:rPr>
              <w:t xml:space="preserve">eing available to carry out the prescribed number of mediations booked into the appointment schedule </w:t>
            </w:r>
            <w:r w:rsidR="00E30D88" w:rsidRPr="00E47EA7">
              <w:rPr>
                <w:rFonts w:ascii="Arial" w:hAnsi="Arial" w:cs="Arial"/>
              </w:rPr>
              <w:t>and</w:t>
            </w:r>
            <w:r w:rsidR="00E47EA7">
              <w:rPr>
                <w:rFonts w:ascii="Arial" w:hAnsi="Arial" w:cs="Arial"/>
              </w:rPr>
              <w:t xml:space="preserve"> </w:t>
            </w:r>
            <w:r w:rsidR="00E47EA7">
              <w:rPr>
                <w:rFonts w:ascii="Arial" w:hAnsi="Arial" w:cs="Arial"/>
                <w:color w:val="000000" w:themeColor="text1"/>
              </w:rPr>
              <w:t>m</w:t>
            </w:r>
            <w:r w:rsidRPr="00E47EA7">
              <w:rPr>
                <w:rFonts w:ascii="Arial" w:hAnsi="Arial" w:cs="Arial"/>
              </w:rPr>
              <w:t xml:space="preserve">aintaining the level of settlement at, or above the required rate as </w:t>
            </w:r>
            <w:r w:rsidR="00E30D88" w:rsidRPr="00E47EA7">
              <w:rPr>
                <w:rFonts w:ascii="Arial" w:hAnsi="Arial" w:cs="Arial"/>
              </w:rPr>
              <w:t>set by the business</w:t>
            </w:r>
            <w:r w:rsidR="00E47EA7">
              <w:rPr>
                <w:rFonts w:ascii="Arial" w:hAnsi="Arial" w:cs="Arial"/>
              </w:rPr>
              <w:t>.</w:t>
            </w:r>
          </w:p>
          <w:p w14:paraId="70D2904A" w14:textId="2C8A0FF1" w:rsidR="00E30D88" w:rsidRPr="00E47EA7" w:rsidRDefault="00E30D88" w:rsidP="00936040">
            <w:pPr>
              <w:numPr>
                <w:ilvl w:val="0"/>
                <w:numId w:val="2"/>
              </w:numPr>
              <w:rPr>
                <w:rFonts w:ascii="Arial" w:hAnsi="Arial" w:cs="Arial"/>
              </w:rPr>
            </w:pPr>
            <w:r w:rsidRPr="00E47EA7">
              <w:rPr>
                <w:rFonts w:ascii="Arial" w:hAnsi="Arial" w:cs="Arial"/>
              </w:rPr>
              <w:t xml:space="preserve">Responsibility for carrying out mediation appointments in accordance with the training given and following the mediation process as set out in the five stages of mediation. To maintain the highest levels of mediation performance and comply with the ‘Mediators Code of </w:t>
            </w:r>
            <w:r w:rsidR="00E47EA7" w:rsidRPr="00E47EA7">
              <w:rPr>
                <w:rFonts w:ascii="Arial" w:hAnsi="Arial" w:cs="Arial"/>
              </w:rPr>
              <w:t>Conduct’.</w:t>
            </w:r>
            <w:r w:rsidRPr="00E47EA7">
              <w:rPr>
                <w:rFonts w:ascii="Arial" w:hAnsi="Arial" w:cs="Arial"/>
              </w:rPr>
              <w:t xml:space="preserve"> </w:t>
            </w:r>
          </w:p>
          <w:p w14:paraId="3FC1CF3C" w14:textId="4A9BA545" w:rsidR="00E13549" w:rsidRPr="00E47EA7" w:rsidRDefault="00E13549" w:rsidP="00E13549">
            <w:pPr>
              <w:numPr>
                <w:ilvl w:val="0"/>
                <w:numId w:val="2"/>
              </w:numPr>
              <w:rPr>
                <w:rFonts w:ascii="Arial" w:hAnsi="Arial" w:cs="Arial"/>
              </w:rPr>
            </w:pPr>
            <w:r w:rsidRPr="00E47EA7">
              <w:rPr>
                <w:rFonts w:ascii="Arial" w:hAnsi="Arial" w:cs="Arial"/>
              </w:rPr>
              <w:t xml:space="preserve">Provide professional support and guidance to users of </w:t>
            </w:r>
            <w:r w:rsidR="00E57D17" w:rsidRPr="00E47EA7">
              <w:rPr>
                <w:rFonts w:ascii="Arial" w:hAnsi="Arial" w:cs="Arial"/>
              </w:rPr>
              <w:t>the M</w:t>
            </w:r>
            <w:r w:rsidRPr="00E47EA7">
              <w:rPr>
                <w:rFonts w:ascii="Arial" w:hAnsi="Arial" w:cs="Arial"/>
              </w:rPr>
              <w:t xml:space="preserve">ediation service in line with quality standards, to ensure the delivery of a </w:t>
            </w:r>
            <w:r w:rsidR="00E47EA7" w:rsidRPr="00E47EA7">
              <w:rPr>
                <w:rFonts w:ascii="Arial" w:hAnsi="Arial" w:cs="Arial"/>
              </w:rPr>
              <w:t>high-quality</w:t>
            </w:r>
            <w:r w:rsidRPr="00E47EA7">
              <w:rPr>
                <w:rFonts w:ascii="Arial" w:hAnsi="Arial" w:cs="Arial"/>
              </w:rPr>
              <w:t xml:space="preserve"> user-focussed service </w:t>
            </w:r>
            <w:proofErr w:type="gramStart"/>
            <w:r w:rsidRPr="00E47EA7">
              <w:rPr>
                <w:rFonts w:ascii="Arial" w:hAnsi="Arial" w:cs="Arial"/>
              </w:rPr>
              <w:t>on a daily basis</w:t>
            </w:r>
            <w:proofErr w:type="gramEnd"/>
            <w:r w:rsidRPr="00E47EA7">
              <w:rPr>
                <w:rFonts w:ascii="Arial" w:hAnsi="Arial" w:cs="Arial"/>
              </w:rPr>
              <w:t xml:space="preserve"> and deliver a service focussed on quality as well as timeliness</w:t>
            </w:r>
            <w:r w:rsidR="00E47EA7">
              <w:rPr>
                <w:rFonts w:ascii="Arial" w:hAnsi="Arial" w:cs="Arial"/>
              </w:rPr>
              <w:t>.</w:t>
            </w:r>
          </w:p>
          <w:p w14:paraId="1AF4E92D" w14:textId="7FF46ABF" w:rsidR="00E30D88" w:rsidRPr="00E47EA7" w:rsidRDefault="00E30D88" w:rsidP="00936040">
            <w:pPr>
              <w:numPr>
                <w:ilvl w:val="0"/>
                <w:numId w:val="2"/>
              </w:numPr>
              <w:rPr>
                <w:rFonts w:ascii="Arial" w:hAnsi="Arial" w:cs="Arial"/>
              </w:rPr>
            </w:pPr>
            <w:r w:rsidRPr="00E47EA7">
              <w:rPr>
                <w:rFonts w:ascii="Arial" w:hAnsi="Arial" w:cs="Arial"/>
              </w:rPr>
              <w:t>Monitor self-performance</w:t>
            </w:r>
            <w:r w:rsidR="00E47EA7">
              <w:rPr>
                <w:rFonts w:ascii="Arial" w:hAnsi="Arial" w:cs="Arial"/>
              </w:rPr>
              <w:t>,</w:t>
            </w:r>
            <w:r w:rsidRPr="00E47EA7">
              <w:rPr>
                <w:rFonts w:ascii="Arial" w:hAnsi="Arial" w:cs="Arial"/>
              </w:rPr>
              <w:t xml:space="preserve"> reflect on</w:t>
            </w:r>
            <w:r w:rsidR="00E47EA7">
              <w:rPr>
                <w:rFonts w:ascii="Arial" w:hAnsi="Arial" w:cs="Arial"/>
              </w:rPr>
              <w:t>,</w:t>
            </w:r>
            <w:r w:rsidRPr="00E47EA7">
              <w:rPr>
                <w:rFonts w:ascii="Arial" w:hAnsi="Arial" w:cs="Arial"/>
              </w:rPr>
              <w:t xml:space="preserve"> and take the necessary remedial action in relation to on-line customer feedback given about mediation performance. </w:t>
            </w:r>
          </w:p>
          <w:p w14:paraId="0BFB27A2" w14:textId="272D9098" w:rsidR="00507AAD" w:rsidRPr="00E47EA7" w:rsidRDefault="00507AAD" w:rsidP="00936040">
            <w:pPr>
              <w:pStyle w:val="ListParagraph"/>
              <w:numPr>
                <w:ilvl w:val="0"/>
                <w:numId w:val="2"/>
              </w:numPr>
              <w:rPr>
                <w:rFonts w:ascii="Arial" w:hAnsi="Arial" w:cs="Arial"/>
              </w:rPr>
            </w:pPr>
            <w:r w:rsidRPr="00E47EA7">
              <w:rPr>
                <w:rFonts w:ascii="Arial" w:hAnsi="Arial" w:cs="Arial"/>
              </w:rPr>
              <w:t>To impartially facilitate the resolution of a dispute that has been listed for mediation, guiding the parties through the mediation process, providing suggestions and encouragement to help the parties reach agreement, reducing costs for the users and the need to come to court to settle disputes</w:t>
            </w:r>
            <w:r w:rsidR="00E47EA7">
              <w:rPr>
                <w:rFonts w:ascii="Arial" w:hAnsi="Arial" w:cs="Arial"/>
              </w:rPr>
              <w:t>.</w:t>
            </w:r>
          </w:p>
          <w:p w14:paraId="3D2C31D7" w14:textId="1A10E958" w:rsidR="00507AAD" w:rsidRPr="00E47EA7" w:rsidRDefault="00507AAD" w:rsidP="00936040">
            <w:pPr>
              <w:pStyle w:val="ListParagraph"/>
              <w:numPr>
                <w:ilvl w:val="0"/>
                <w:numId w:val="2"/>
              </w:numPr>
              <w:rPr>
                <w:rFonts w:ascii="Arial" w:hAnsi="Arial" w:cs="Arial"/>
              </w:rPr>
            </w:pPr>
            <w:r w:rsidRPr="00E47EA7">
              <w:rPr>
                <w:rFonts w:ascii="Arial" w:hAnsi="Arial" w:cs="Arial"/>
              </w:rPr>
              <w:t>Communicate to parties the mediation process, focusing on the users’ needs and their desired outcomes</w:t>
            </w:r>
            <w:r w:rsidR="00E47EA7">
              <w:rPr>
                <w:rFonts w:ascii="Arial" w:hAnsi="Arial" w:cs="Arial"/>
              </w:rPr>
              <w:t>.</w:t>
            </w:r>
            <w:r w:rsidRPr="00E47EA7">
              <w:rPr>
                <w:rFonts w:ascii="Arial" w:hAnsi="Arial" w:cs="Arial"/>
              </w:rPr>
              <w:t xml:space="preserve"> </w:t>
            </w:r>
          </w:p>
          <w:p w14:paraId="6380E397" w14:textId="15D48B72" w:rsidR="00507AAD" w:rsidRPr="00E47EA7" w:rsidRDefault="00507AAD" w:rsidP="00936040">
            <w:pPr>
              <w:pStyle w:val="ListParagraph"/>
              <w:numPr>
                <w:ilvl w:val="0"/>
                <w:numId w:val="2"/>
              </w:numPr>
              <w:rPr>
                <w:rFonts w:ascii="Arial" w:hAnsi="Arial" w:cs="Arial"/>
                <w:color w:val="000000" w:themeColor="text1"/>
              </w:rPr>
            </w:pPr>
            <w:r w:rsidRPr="00E47EA7">
              <w:rPr>
                <w:rFonts w:ascii="Arial" w:hAnsi="Arial" w:cs="Arial"/>
                <w:color w:val="000000" w:themeColor="text1"/>
              </w:rPr>
              <w:t>Discuss with each party individually the issues at the heart of the dispute and help parties agree to discuss these and any areas of compromise, by relaying information, suggestions and proposals between the parties, with the aim of reaching a settlement</w:t>
            </w:r>
            <w:r w:rsidR="00E47EA7">
              <w:rPr>
                <w:rFonts w:ascii="Arial" w:hAnsi="Arial" w:cs="Arial"/>
                <w:color w:val="000000" w:themeColor="text1"/>
              </w:rPr>
              <w:t>.</w:t>
            </w:r>
          </w:p>
          <w:p w14:paraId="62A7F391" w14:textId="1FCF7DF1" w:rsidR="00507AAD" w:rsidRPr="00E47EA7" w:rsidRDefault="00507AAD" w:rsidP="00936040">
            <w:pPr>
              <w:pStyle w:val="ListParagraph"/>
              <w:numPr>
                <w:ilvl w:val="0"/>
                <w:numId w:val="2"/>
              </w:numPr>
              <w:rPr>
                <w:rFonts w:ascii="Arial" w:hAnsi="Arial" w:cs="Arial"/>
                <w:color w:val="000000" w:themeColor="text1"/>
              </w:rPr>
            </w:pPr>
            <w:r w:rsidRPr="00E47EA7">
              <w:rPr>
                <w:rFonts w:ascii="Arial" w:hAnsi="Arial" w:cs="Arial"/>
                <w:color w:val="000000" w:themeColor="text1"/>
              </w:rPr>
              <w:t>Conduct confidential dialogue using a variety of contact channels to suit the parties’ needs (</w:t>
            </w:r>
            <w:r w:rsidR="00E47EA7">
              <w:rPr>
                <w:rFonts w:ascii="Arial" w:hAnsi="Arial" w:cs="Arial"/>
                <w:color w:val="000000" w:themeColor="text1"/>
              </w:rPr>
              <w:t>w</w:t>
            </w:r>
            <w:r w:rsidRPr="00E47EA7">
              <w:rPr>
                <w:rFonts w:ascii="Arial" w:hAnsi="Arial" w:cs="Arial"/>
                <w:color w:val="000000" w:themeColor="text1"/>
              </w:rPr>
              <w:t>ebchat, telephony, face-to-face), in accordance with mediation and settlement protocols, to achieve mediation settlement targets</w:t>
            </w:r>
            <w:r w:rsidR="00E47EA7">
              <w:rPr>
                <w:rFonts w:ascii="Arial" w:hAnsi="Arial" w:cs="Arial"/>
                <w:color w:val="000000" w:themeColor="text1"/>
              </w:rPr>
              <w:t>.</w:t>
            </w:r>
          </w:p>
          <w:p w14:paraId="039308F4" w14:textId="761F3886" w:rsidR="00E22804" w:rsidRPr="00E47EA7" w:rsidRDefault="00507AAD" w:rsidP="00714F4F">
            <w:pPr>
              <w:pStyle w:val="ListParagraph"/>
              <w:numPr>
                <w:ilvl w:val="0"/>
                <w:numId w:val="2"/>
              </w:numPr>
              <w:rPr>
                <w:rFonts w:ascii="Arial" w:hAnsi="Arial" w:cs="Arial"/>
              </w:rPr>
            </w:pPr>
            <w:r w:rsidRPr="00E47EA7">
              <w:rPr>
                <w:rFonts w:ascii="Arial" w:hAnsi="Arial" w:cs="Arial"/>
                <w:color w:val="000000" w:themeColor="text1"/>
              </w:rPr>
              <w:t>Conduct interviews with all parties concerned and gather all the information about the conflict, then promote and guide communications while applying relevant policies and processes to reach an amicable resolution</w:t>
            </w:r>
            <w:r w:rsidR="00E22804" w:rsidRPr="00E47EA7">
              <w:rPr>
                <w:rFonts w:ascii="Arial" w:hAnsi="Arial" w:cs="Arial"/>
                <w:color w:val="000000" w:themeColor="text1"/>
              </w:rPr>
              <w:t>.</w:t>
            </w:r>
          </w:p>
          <w:p w14:paraId="14C8FCC7" w14:textId="72E901B4" w:rsidR="00E22804" w:rsidRPr="00E47EA7" w:rsidRDefault="00E22804" w:rsidP="00E22804">
            <w:pPr>
              <w:pStyle w:val="ListParagraph"/>
              <w:numPr>
                <w:ilvl w:val="0"/>
                <w:numId w:val="2"/>
              </w:numPr>
              <w:rPr>
                <w:rFonts w:ascii="Arial" w:hAnsi="Arial" w:cs="Arial"/>
                <w:color w:val="000000" w:themeColor="text1"/>
              </w:rPr>
            </w:pPr>
            <w:r w:rsidRPr="00E47EA7">
              <w:rPr>
                <w:rFonts w:ascii="Arial" w:hAnsi="Arial" w:cs="Arial"/>
              </w:rPr>
              <w:t xml:space="preserve">Using careful judgement knowing what information to release to the other party and at </w:t>
            </w:r>
            <w:r w:rsidR="00E47EA7" w:rsidRPr="00E47EA7">
              <w:rPr>
                <w:rFonts w:ascii="Arial" w:hAnsi="Arial" w:cs="Arial"/>
              </w:rPr>
              <w:t>its</w:t>
            </w:r>
            <w:r w:rsidRPr="00E47EA7">
              <w:rPr>
                <w:rFonts w:ascii="Arial" w:hAnsi="Arial" w:cs="Arial"/>
              </w:rPr>
              <w:t xml:space="preserve"> most effective stage.</w:t>
            </w:r>
          </w:p>
          <w:p w14:paraId="5BD012E6" w14:textId="6FF3516C" w:rsidR="00507AAD" w:rsidRPr="00E47EA7" w:rsidRDefault="00507AAD" w:rsidP="00936040">
            <w:pPr>
              <w:pStyle w:val="ListParagraph"/>
              <w:numPr>
                <w:ilvl w:val="0"/>
                <w:numId w:val="2"/>
              </w:numPr>
              <w:rPr>
                <w:rFonts w:ascii="Arial" w:hAnsi="Arial" w:cs="Arial"/>
                <w:color w:val="000000" w:themeColor="text1"/>
              </w:rPr>
            </w:pPr>
            <w:r w:rsidRPr="00E47EA7">
              <w:rPr>
                <w:rFonts w:ascii="Arial" w:hAnsi="Arial" w:cs="Arial"/>
                <w:color w:val="000000" w:themeColor="text1"/>
              </w:rPr>
              <w:t>Make use of the case management system to extract details of the case and obtain contact details for the parties to begin the mediation process</w:t>
            </w:r>
            <w:r w:rsidR="00E47EA7">
              <w:rPr>
                <w:rFonts w:ascii="Arial" w:hAnsi="Arial" w:cs="Arial"/>
                <w:color w:val="000000" w:themeColor="text1"/>
              </w:rPr>
              <w:t>.</w:t>
            </w:r>
          </w:p>
          <w:p w14:paraId="1768E99A" w14:textId="64877FF6" w:rsidR="00507AAD" w:rsidRPr="00E47EA7" w:rsidRDefault="00E13549" w:rsidP="00936040">
            <w:pPr>
              <w:pStyle w:val="ListParagraph"/>
              <w:numPr>
                <w:ilvl w:val="0"/>
                <w:numId w:val="2"/>
              </w:numPr>
              <w:rPr>
                <w:rFonts w:ascii="Arial" w:hAnsi="Arial" w:cs="Arial"/>
                <w:color w:val="000000" w:themeColor="text1"/>
              </w:rPr>
            </w:pPr>
            <w:r w:rsidRPr="00E47EA7">
              <w:rPr>
                <w:rFonts w:ascii="Arial" w:hAnsi="Arial" w:cs="Arial"/>
                <w:color w:val="000000" w:themeColor="text1"/>
              </w:rPr>
              <w:t>Accurate r</w:t>
            </w:r>
            <w:r w:rsidR="00507AAD" w:rsidRPr="00E47EA7">
              <w:rPr>
                <w:rFonts w:ascii="Arial" w:hAnsi="Arial" w:cs="Arial"/>
                <w:color w:val="000000" w:themeColor="text1"/>
              </w:rPr>
              <w:t>esult</w:t>
            </w:r>
            <w:r w:rsidR="006B79B7" w:rsidRPr="00E47EA7">
              <w:rPr>
                <w:rFonts w:ascii="Arial" w:hAnsi="Arial" w:cs="Arial"/>
                <w:color w:val="000000" w:themeColor="text1"/>
              </w:rPr>
              <w:t xml:space="preserve">ing </w:t>
            </w:r>
            <w:r w:rsidR="00507AAD" w:rsidRPr="00E47EA7">
              <w:rPr>
                <w:rFonts w:ascii="Arial" w:hAnsi="Arial" w:cs="Arial"/>
                <w:color w:val="000000" w:themeColor="text1"/>
              </w:rPr>
              <w:t xml:space="preserve">of mediation </w:t>
            </w:r>
            <w:r w:rsidR="006B79B7" w:rsidRPr="00E47EA7">
              <w:rPr>
                <w:rFonts w:ascii="Arial" w:hAnsi="Arial" w:cs="Arial"/>
                <w:color w:val="000000" w:themeColor="text1"/>
              </w:rPr>
              <w:t xml:space="preserve">appointments </w:t>
            </w:r>
            <w:r w:rsidR="00507AAD" w:rsidRPr="00E47EA7">
              <w:rPr>
                <w:rFonts w:ascii="Arial" w:hAnsi="Arial" w:cs="Arial"/>
                <w:color w:val="000000" w:themeColor="text1"/>
              </w:rPr>
              <w:t xml:space="preserve">to ensure the claim can proceed as required </w:t>
            </w:r>
            <w:r w:rsidR="006B79B7" w:rsidRPr="00E47EA7">
              <w:rPr>
                <w:rFonts w:ascii="Arial" w:hAnsi="Arial" w:cs="Arial"/>
                <w:color w:val="000000" w:themeColor="text1"/>
              </w:rPr>
              <w:t>within the timeframe bound by civil procedure rules</w:t>
            </w:r>
            <w:r w:rsidR="00E47EA7">
              <w:rPr>
                <w:rFonts w:ascii="Arial" w:hAnsi="Arial" w:cs="Arial"/>
                <w:color w:val="000000" w:themeColor="text1"/>
              </w:rPr>
              <w:t>.</w:t>
            </w:r>
          </w:p>
          <w:p w14:paraId="5871D925" w14:textId="3D44F794" w:rsidR="00507AAD" w:rsidRPr="00E47EA7" w:rsidRDefault="00507AAD" w:rsidP="00936040">
            <w:pPr>
              <w:pStyle w:val="ListParagraph"/>
              <w:numPr>
                <w:ilvl w:val="0"/>
                <w:numId w:val="2"/>
              </w:numPr>
              <w:rPr>
                <w:rFonts w:ascii="Arial" w:hAnsi="Arial" w:cs="Arial"/>
                <w:color w:val="000000" w:themeColor="text1"/>
              </w:rPr>
            </w:pPr>
            <w:r w:rsidRPr="00E47EA7">
              <w:rPr>
                <w:rFonts w:ascii="Arial" w:hAnsi="Arial" w:cs="Arial"/>
                <w:color w:val="000000" w:themeColor="text1"/>
              </w:rPr>
              <w:t>Once the settlement is reached, to accurately</w:t>
            </w:r>
            <w:r w:rsidR="00BB4CBB" w:rsidRPr="00E47EA7">
              <w:rPr>
                <w:rFonts w:ascii="Arial" w:hAnsi="Arial" w:cs="Arial"/>
                <w:color w:val="000000" w:themeColor="text1"/>
              </w:rPr>
              <w:t>, and timely,</w:t>
            </w:r>
            <w:r w:rsidRPr="00E47EA7">
              <w:rPr>
                <w:rFonts w:ascii="Arial" w:hAnsi="Arial" w:cs="Arial"/>
                <w:color w:val="000000" w:themeColor="text1"/>
              </w:rPr>
              <w:t xml:space="preserve"> prepare the </w:t>
            </w:r>
            <w:r w:rsidR="00636587" w:rsidRPr="00E47EA7">
              <w:rPr>
                <w:rFonts w:ascii="Arial" w:hAnsi="Arial" w:cs="Arial"/>
                <w:color w:val="000000" w:themeColor="text1"/>
              </w:rPr>
              <w:t xml:space="preserve">legally binding </w:t>
            </w:r>
            <w:r w:rsidRPr="00E47EA7">
              <w:rPr>
                <w:rFonts w:ascii="Arial" w:hAnsi="Arial" w:cs="Arial"/>
                <w:color w:val="000000" w:themeColor="text1"/>
              </w:rPr>
              <w:t xml:space="preserve">settlement agreements for parties, ensuring they fully understand the contents and terms. If parties are unable to reach </w:t>
            </w:r>
            <w:r w:rsidR="003B6D91" w:rsidRPr="00E47EA7">
              <w:rPr>
                <w:rFonts w:ascii="Arial" w:hAnsi="Arial" w:cs="Arial"/>
                <w:color w:val="000000" w:themeColor="text1"/>
              </w:rPr>
              <w:t>an</w:t>
            </w:r>
            <w:r w:rsidRPr="00E47EA7">
              <w:rPr>
                <w:rFonts w:ascii="Arial" w:hAnsi="Arial" w:cs="Arial"/>
                <w:color w:val="000000" w:themeColor="text1"/>
              </w:rPr>
              <w:t xml:space="preserve"> agreement and settle the case, record these details on the case management system</w:t>
            </w:r>
            <w:r w:rsidR="00E47EA7">
              <w:rPr>
                <w:rFonts w:ascii="Arial" w:hAnsi="Arial" w:cs="Arial"/>
                <w:color w:val="000000" w:themeColor="text1"/>
              </w:rPr>
              <w:t>.</w:t>
            </w:r>
          </w:p>
          <w:p w14:paraId="22A4473F" w14:textId="19DAC23C" w:rsidR="00AD57E6" w:rsidRPr="00E47EA7" w:rsidRDefault="00507AAD" w:rsidP="00936040">
            <w:pPr>
              <w:pStyle w:val="ListParagraph"/>
              <w:numPr>
                <w:ilvl w:val="0"/>
                <w:numId w:val="2"/>
              </w:numPr>
              <w:rPr>
                <w:rFonts w:ascii="Arial" w:hAnsi="Arial" w:cs="Arial"/>
              </w:rPr>
            </w:pPr>
            <w:r w:rsidRPr="00E47EA7">
              <w:rPr>
                <w:rFonts w:ascii="Arial" w:hAnsi="Arial" w:cs="Arial"/>
                <w:color w:val="000000" w:themeColor="text1"/>
              </w:rPr>
              <w:t>Updating court records and liaison with Listing and Case Administration teams to ensure any scheduled hearings are removed due to settlement, freeing up court time for other users, or informing Listing and Case directions teams if parties decide that mediation has not worked/parties have not settled and that the case needs to be listed for a hearing</w:t>
            </w:r>
            <w:r w:rsidR="00E47EA7">
              <w:rPr>
                <w:rFonts w:ascii="Arial" w:hAnsi="Arial" w:cs="Arial"/>
                <w:color w:val="000000" w:themeColor="text1"/>
              </w:rPr>
              <w:t>.</w:t>
            </w:r>
          </w:p>
          <w:p w14:paraId="62B9B4FE" w14:textId="785A26A0" w:rsidR="00AD57E6" w:rsidRPr="00E47EA7" w:rsidRDefault="009447A7" w:rsidP="00936040">
            <w:pPr>
              <w:pStyle w:val="ListParagraph"/>
              <w:numPr>
                <w:ilvl w:val="0"/>
                <w:numId w:val="2"/>
              </w:numPr>
              <w:rPr>
                <w:rFonts w:ascii="Arial" w:hAnsi="Arial" w:cs="Arial"/>
              </w:rPr>
            </w:pPr>
            <w:r w:rsidRPr="00E47EA7">
              <w:rPr>
                <w:rFonts w:ascii="Arial" w:hAnsi="Arial" w:cs="Arial"/>
              </w:rPr>
              <w:t>Through your example, demonstrate the HMCTS values and leadership behaviours so that you influence the behaviour of others</w:t>
            </w:r>
            <w:r w:rsidR="00E47EA7">
              <w:rPr>
                <w:rFonts w:ascii="Arial" w:hAnsi="Arial" w:cs="Arial"/>
              </w:rPr>
              <w:t>.</w:t>
            </w:r>
          </w:p>
          <w:p w14:paraId="1DBDFC2F" w14:textId="3588B61F" w:rsidR="00936040" w:rsidRPr="00E47EA7" w:rsidRDefault="00936040" w:rsidP="00936040">
            <w:pPr>
              <w:numPr>
                <w:ilvl w:val="0"/>
                <w:numId w:val="2"/>
              </w:numPr>
              <w:rPr>
                <w:rFonts w:ascii="Arial" w:hAnsi="Arial" w:cs="Arial"/>
              </w:rPr>
            </w:pPr>
            <w:r w:rsidRPr="00E47EA7">
              <w:rPr>
                <w:rFonts w:ascii="Arial" w:hAnsi="Arial" w:cs="Arial"/>
              </w:rPr>
              <w:t>Ensure compliance with HMCTS values, policies and procedures (including diversity, attendance and discipline, HMCTS Assurance Programme) and contribute to ongoing development in all service areas</w:t>
            </w:r>
            <w:r w:rsidR="00E47EA7">
              <w:rPr>
                <w:rFonts w:ascii="Arial" w:hAnsi="Arial" w:cs="Arial"/>
              </w:rPr>
              <w:t>.</w:t>
            </w:r>
          </w:p>
          <w:p w14:paraId="1C806A06" w14:textId="1F7836F1" w:rsidR="00936040" w:rsidRPr="00E47EA7" w:rsidRDefault="00936040" w:rsidP="00936040">
            <w:pPr>
              <w:numPr>
                <w:ilvl w:val="0"/>
                <w:numId w:val="2"/>
              </w:numPr>
              <w:rPr>
                <w:rFonts w:ascii="Arial" w:hAnsi="Arial" w:cs="Arial"/>
              </w:rPr>
            </w:pPr>
            <w:r w:rsidRPr="00E47EA7">
              <w:rPr>
                <w:rFonts w:ascii="Arial" w:hAnsi="Arial" w:cs="Arial"/>
              </w:rPr>
              <w:t xml:space="preserve">Ensure </w:t>
            </w:r>
            <w:r w:rsidR="00A92A99" w:rsidRPr="00E47EA7">
              <w:rPr>
                <w:rFonts w:ascii="Arial" w:hAnsi="Arial" w:cs="Arial"/>
              </w:rPr>
              <w:t xml:space="preserve">input is given to the updating of annual/monthly </w:t>
            </w:r>
            <w:r w:rsidRPr="00E47EA7">
              <w:rPr>
                <w:rFonts w:ascii="Arial" w:hAnsi="Arial" w:cs="Arial"/>
              </w:rPr>
              <w:t>governance, risk management registers and contingency plans</w:t>
            </w:r>
            <w:r w:rsidR="00A92A99" w:rsidRPr="00E47EA7">
              <w:rPr>
                <w:rFonts w:ascii="Arial" w:hAnsi="Arial" w:cs="Arial"/>
              </w:rPr>
              <w:t>.</w:t>
            </w:r>
          </w:p>
          <w:p w14:paraId="61E073D2" w14:textId="58BF8F9D" w:rsidR="00A92A99" w:rsidRPr="00E47EA7" w:rsidRDefault="00A92A99" w:rsidP="00936040">
            <w:pPr>
              <w:numPr>
                <w:ilvl w:val="0"/>
                <w:numId w:val="2"/>
              </w:numPr>
              <w:rPr>
                <w:rFonts w:ascii="Arial" w:hAnsi="Arial" w:cs="Arial"/>
              </w:rPr>
            </w:pPr>
            <w:r w:rsidRPr="00E47EA7">
              <w:rPr>
                <w:rFonts w:ascii="Arial" w:hAnsi="Arial" w:cs="Arial"/>
              </w:rPr>
              <w:t xml:space="preserve">Provide </w:t>
            </w:r>
            <w:r w:rsidR="00416E7F" w:rsidRPr="00E47EA7">
              <w:rPr>
                <w:rFonts w:ascii="Arial" w:hAnsi="Arial" w:cs="Arial"/>
              </w:rPr>
              <w:t>leadership cover to support administrative teams and mediation team leaders where appropriat</w:t>
            </w:r>
            <w:r w:rsidR="0009509B" w:rsidRPr="00E47EA7">
              <w:rPr>
                <w:rFonts w:ascii="Arial" w:hAnsi="Arial" w:cs="Arial"/>
              </w:rPr>
              <w:t>e/necessary</w:t>
            </w:r>
            <w:r w:rsidR="00E47EA7">
              <w:rPr>
                <w:rFonts w:ascii="Arial" w:hAnsi="Arial" w:cs="Arial"/>
              </w:rPr>
              <w:t>.</w:t>
            </w:r>
            <w:r w:rsidR="0009509B" w:rsidRPr="00E47EA7">
              <w:rPr>
                <w:rFonts w:ascii="Arial" w:hAnsi="Arial" w:cs="Arial"/>
              </w:rPr>
              <w:t xml:space="preserve"> </w:t>
            </w:r>
          </w:p>
          <w:p w14:paraId="61727315" w14:textId="47F55765" w:rsidR="006B79B7" w:rsidRPr="00E47EA7" w:rsidRDefault="0009509B" w:rsidP="00936040">
            <w:pPr>
              <w:pStyle w:val="ListParagraph"/>
              <w:numPr>
                <w:ilvl w:val="0"/>
                <w:numId w:val="2"/>
              </w:numPr>
              <w:rPr>
                <w:rFonts w:ascii="Arial" w:hAnsi="Arial" w:cs="Arial"/>
              </w:rPr>
            </w:pPr>
            <w:r w:rsidRPr="00E47EA7">
              <w:rPr>
                <w:rFonts w:ascii="Arial" w:hAnsi="Arial" w:cs="Arial"/>
              </w:rPr>
              <w:lastRenderedPageBreak/>
              <w:t xml:space="preserve">Develop and manage close working relationships with </w:t>
            </w:r>
            <w:r w:rsidR="00827F51" w:rsidRPr="00E47EA7">
              <w:rPr>
                <w:rFonts w:ascii="Arial" w:hAnsi="Arial" w:cs="Arial"/>
              </w:rPr>
              <w:t>administrative teams and wider civil National Services colleagues</w:t>
            </w:r>
            <w:r w:rsidR="00380784" w:rsidRPr="00E47EA7">
              <w:rPr>
                <w:rFonts w:ascii="Arial" w:hAnsi="Arial" w:cs="Arial"/>
              </w:rPr>
              <w:t xml:space="preserve"> to provide </w:t>
            </w:r>
            <w:r w:rsidR="00A67267" w:rsidRPr="00E47EA7">
              <w:rPr>
                <w:rFonts w:ascii="Arial" w:hAnsi="Arial" w:cs="Arial"/>
              </w:rPr>
              <w:t>information, advice and guidance for mediation appointments</w:t>
            </w:r>
            <w:r w:rsidR="00E47EA7">
              <w:rPr>
                <w:rFonts w:ascii="Arial" w:hAnsi="Arial" w:cs="Arial"/>
              </w:rPr>
              <w:t>.</w:t>
            </w:r>
            <w:r w:rsidR="00827F51" w:rsidRPr="00E47EA7">
              <w:rPr>
                <w:rFonts w:ascii="Arial" w:hAnsi="Arial" w:cs="Arial"/>
              </w:rPr>
              <w:t xml:space="preserve"> </w:t>
            </w:r>
          </w:p>
          <w:p w14:paraId="5E63DB11" w14:textId="77777777" w:rsidR="002D3746" w:rsidRPr="00E47EA7" w:rsidRDefault="0029500A" w:rsidP="002D3746">
            <w:pPr>
              <w:pStyle w:val="ListParagraph"/>
              <w:numPr>
                <w:ilvl w:val="0"/>
                <w:numId w:val="2"/>
              </w:numPr>
              <w:rPr>
                <w:rFonts w:ascii="Arial" w:hAnsi="Arial" w:cs="Arial"/>
              </w:rPr>
            </w:pPr>
            <w:r w:rsidRPr="00E47EA7">
              <w:rPr>
                <w:rFonts w:ascii="Arial" w:hAnsi="Arial" w:cs="Arial"/>
              </w:rPr>
              <w:t>Support</w:t>
            </w:r>
            <w:r w:rsidR="001A28C0" w:rsidRPr="00E47EA7">
              <w:rPr>
                <w:rFonts w:ascii="Arial" w:hAnsi="Arial" w:cs="Arial"/>
              </w:rPr>
              <w:t>, through the delivery of service improvement</w:t>
            </w:r>
            <w:r w:rsidR="00071811" w:rsidRPr="00E47EA7">
              <w:rPr>
                <w:rFonts w:ascii="Arial" w:hAnsi="Arial" w:cs="Arial"/>
              </w:rPr>
              <w:t xml:space="preserve"> and working groups (Employee engagement, Change, Technology, Performance</w:t>
            </w:r>
            <w:r w:rsidR="00827F28" w:rsidRPr="00E47EA7">
              <w:rPr>
                <w:rFonts w:ascii="Arial" w:hAnsi="Arial" w:cs="Arial"/>
              </w:rPr>
              <w:t xml:space="preserve">, Diversity and Inclusion and Health and Wellbeing) </w:t>
            </w:r>
            <w:r w:rsidR="00AB5165" w:rsidRPr="00E47EA7">
              <w:rPr>
                <w:rFonts w:ascii="Arial" w:hAnsi="Arial" w:cs="Arial"/>
              </w:rPr>
              <w:t>the cluster and r</w:t>
            </w:r>
            <w:r w:rsidRPr="00E47EA7">
              <w:rPr>
                <w:rFonts w:ascii="Arial" w:hAnsi="Arial" w:cs="Arial"/>
              </w:rPr>
              <w:t xml:space="preserve">egional </w:t>
            </w:r>
            <w:r w:rsidR="00AB5165" w:rsidRPr="00E47EA7">
              <w:rPr>
                <w:rFonts w:ascii="Arial" w:hAnsi="Arial" w:cs="Arial"/>
              </w:rPr>
              <w:t>b</w:t>
            </w:r>
            <w:r w:rsidRPr="00E47EA7">
              <w:rPr>
                <w:rFonts w:ascii="Arial" w:hAnsi="Arial" w:cs="Arial"/>
              </w:rPr>
              <w:t>usiness plan</w:t>
            </w:r>
            <w:r w:rsidR="00AB5165" w:rsidRPr="00E47EA7">
              <w:rPr>
                <w:rFonts w:ascii="Arial" w:hAnsi="Arial" w:cs="Arial"/>
              </w:rPr>
              <w:t xml:space="preserve"> priorities.</w:t>
            </w:r>
          </w:p>
          <w:p w14:paraId="702B5A68" w14:textId="6FABA413" w:rsidR="00E13549" w:rsidRPr="00E47EA7" w:rsidRDefault="00E13549" w:rsidP="002D3746">
            <w:pPr>
              <w:pStyle w:val="ListParagraph"/>
              <w:numPr>
                <w:ilvl w:val="0"/>
                <w:numId w:val="2"/>
              </w:numPr>
              <w:rPr>
                <w:rFonts w:ascii="Arial" w:hAnsi="Arial" w:cs="Arial"/>
              </w:rPr>
            </w:pPr>
            <w:r w:rsidRPr="00E47EA7">
              <w:rPr>
                <w:rFonts w:ascii="Arial" w:hAnsi="Arial" w:cs="Arial"/>
              </w:rPr>
              <w:t xml:space="preserve">The role holder, in the absence of their Team Leader, may be required to carry out devolved powers in accordance with Judicial direction to allow claims to progress through mediation. </w:t>
            </w:r>
          </w:p>
          <w:p w14:paraId="26C267A3" w14:textId="2A26A3F8" w:rsidR="00E13549" w:rsidRPr="00E47EA7" w:rsidRDefault="00E13549" w:rsidP="002D3746">
            <w:pPr>
              <w:pStyle w:val="ListParagraph"/>
              <w:numPr>
                <w:ilvl w:val="0"/>
                <w:numId w:val="2"/>
              </w:numPr>
              <w:rPr>
                <w:rFonts w:ascii="Arial" w:hAnsi="Arial" w:cs="Arial"/>
              </w:rPr>
            </w:pPr>
            <w:r w:rsidRPr="00E47EA7">
              <w:rPr>
                <w:rFonts w:ascii="Arial" w:hAnsi="Arial" w:cs="Arial"/>
              </w:rPr>
              <w:t>The role holder will be required to support administrative tasks in lieu of appointments where scheduling permits and as directed by Team Leaders</w:t>
            </w:r>
            <w:r w:rsidR="00E47EA7">
              <w:rPr>
                <w:rFonts w:ascii="Arial" w:hAnsi="Arial" w:cs="Arial"/>
              </w:rPr>
              <w:t>.</w:t>
            </w:r>
          </w:p>
          <w:p w14:paraId="26154CD7" w14:textId="7180AAF5" w:rsidR="002D3746" w:rsidRPr="00E47EA7" w:rsidRDefault="00E13549" w:rsidP="002D3746">
            <w:pPr>
              <w:pStyle w:val="ListParagraph"/>
              <w:numPr>
                <w:ilvl w:val="0"/>
                <w:numId w:val="2"/>
              </w:numPr>
              <w:rPr>
                <w:rFonts w:ascii="Arial" w:hAnsi="Arial" w:cs="Arial"/>
              </w:rPr>
            </w:pPr>
            <w:r w:rsidRPr="00E47EA7">
              <w:rPr>
                <w:rFonts w:ascii="Arial" w:hAnsi="Arial" w:cs="Arial"/>
              </w:rPr>
              <w:t>T</w:t>
            </w:r>
            <w:r w:rsidR="002D3746" w:rsidRPr="00E47EA7">
              <w:rPr>
                <w:rFonts w:ascii="Arial" w:hAnsi="Arial" w:cs="Arial"/>
              </w:rPr>
              <w:t xml:space="preserve">he role-holder may be called upon, occasionally, to make presentations to stakeholders e.g. Civil Court Users Association, CAB, on the small </w:t>
            </w:r>
            <w:proofErr w:type="gramStart"/>
            <w:r w:rsidR="002D3746" w:rsidRPr="00E47EA7">
              <w:rPr>
                <w:rFonts w:ascii="Arial" w:hAnsi="Arial" w:cs="Arial"/>
              </w:rPr>
              <w:t>claims</w:t>
            </w:r>
            <w:proofErr w:type="gramEnd"/>
            <w:r w:rsidR="002D3746" w:rsidRPr="00E47EA7">
              <w:rPr>
                <w:rFonts w:ascii="Arial" w:hAnsi="Arial" w:cs="Arial"/>
              </w:rPr>
              <w:t xml:space="preserve"> mediation service.</w:t>
            </w:r>
          </w:p>
        </w:tc>
      </w:tr>
    </w:tbl>
    <w:p w14:paraId="7C7E0A84" w14:textId="77777777" w:rsidR="005D3EA2" w:rsidRPr="00E47EA7"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47EA7" w14:paraId="171D059B" w14:textId="77777777" w:rsidTr="497D6FD3">
        <w:trPr>
          <w:trHeight w:val="348"/>
        </w:trPr>
        <w:tc>
          <w:tcPr>
            <w:tcW w:w="15442" w:type="dxa"/>
            <w:gridSpan w:val="2"/>
          </w:tcPr>
          <w:p w14:paraId="51F4685B" w14:textId="77777777" w:rsidR="00E47EA7" w:rsidRDefault="00E47EA7" w:rsidP="005D3EA2">
            <w:pPr>
              <w:rPr>
                <w:rFonts w:ascii="Arial" w:hAnsi="Arial" w:cs="Arial"/>
              </w:rPr>
            </w:pPr>
          </w:p>
          <w:p w14:paraId="0A667181" w14:textId="670B76EA" w:rsidR="005D3EA2" w:rsidRPr="00E47EA7" w:rsidRDefault="005D3EA2" w:rsidP="005D3EA2">
            <w:pPr>
              <w:rPr>
                <w:rFonts w:ascii="Arial" w:hAnsi="Arial" w:cs="Arial"/>
              </w:rPr>
            </w:pPr>
            <w:r w:rsidRPr="00E47EA7">
              <w:rPr>
                <w:rFonts w:ascii="Arial" w:hAnsi="Arial" w:cs="Arial"/>
              </w:rPr>
              <w:t>Knowledge, Skills and Experience</w:t>
            </w:r>
          </w:p>
        </w:tc>
      </w:tr>
      <w:tr w:rsidR="005D3EA2" w:rsidRPr="00E47EA7" w14:paraId="57FC6E7C" w14:textId="77777777" w:rsidTr="497D6FD3">
        <w:trPr>
          <w:trHeight w:val="2626"/>
        </w:trPr>
        <w:tc>
          <w:tcPr>
            <w:tcW w:w="15442" w:type="dxa"/>
            <w:gridSpan w:val="2"/>
            <w:shd w:val="clear" w:color="auto" w:fill="FFFFFF" w:themeFill="background1"/>
          </w:tcPr>
          <w:p w14:paraId="76CF28A4" w14:textId="77777777" w:rsidR="00261F27" w:rsidRPr="00261F27" w:rsidRDefault="00261F27" w:rsidP="00261F27">
            <w:pPr>
              <w:ind w:left="360"/>
              <w:rPr>
                <w:rFonts w:ascii="Arial" w:hAnsi="Arial" w:cs="Arial"/>
                <w:color w:val="000000" w:themeColor="text1"/>
              </w:rPr>
            </w:pPr>
          </w:p>
          <w:p w14:paraId="3BE11A4D" w14:textId="46138B2D" w:rsidR="00C90D35" w:rsidRPr="00E47EA7" w:rsidRDefault="00C90D35" w:rsidP="00AD79F6">
            <w:pPr>
              <w:pStyle w:val="ListParagraph"/>
              <w:numPr>
                <w:ilvl w:val="0"/>
                <w:numId w:val="2"/>
              </w:numPr>
              <w:rPr>
                <w:rFonts w:ascii="Arial" w:hAnsi="Arial" w:cs="Arial"/>
                <w:color w:val="000000" w:themeColor="text1"/>
              </w:rPr>
            </w:pPr>
            <w:r w:rsidRPr="00E47EA7">
              <w:rPr>
                <w:rFonts w:ascii="Arial" w:hAnsi="Arial" w:cs="Arial"/>
                <w:color w:val="000000" w:themeColor="text1"/>
                <w:lang w:val="en-US"/>
              </w:rPr>
              <w:t>Leadership skills - to visibly demonstrate and embed the new culture and ways of working for the Mediation Service in delivering service excellence</w:t>
            </w:r>
            <w:r w:rsidR="00E47EA7">
              <w:rPr>
                <w:rFonts w:ascii="Arial" w:hAnsi="Arial" w:cs="Arial"/>
                <w:color w:val="000000" w:themeColor="text1"/>
                <w:lang w:val="en-US"/>
              </w:rPr>
              <w:t>.</w:t>
            </w:r>
          </w:p>
          <w:p w14:paraId="76DAF9A2" w14:textId="0628FC8D" w:rsidR="00AD79F6" w:rsidRPr="00E47EA7" w:rsidRDefault="00AD79F6" w:rsidP="00AD79F6">
            <w:pPr>
              <w:pStyle w:val="ListParagraph"/>
              <w:numPr>
                <w:ilvl w:val="0"/>
                <w:numId w:val="2"/>
              </w:numPr>
              <w:rPr>
                <w:rFonts w:ascii="Arial" w:hAnsi="Arial" w:cs="Arial"/>
                <w:color w:val="000000" w:themeColor="text1"/>
              </w:rPr>
            </w:pPr>
            <w:r w:rsidRPr="00E47EA7">
              <w:rPr>
                <w:rFonts w:ascii="Arial" w:hAnsi="Arial" w:cs="Arial"/>
                <w:color w:val="000000" w:themeColor="text1"/>
              </w:rPr>
              <w:t xml:space="preserve">Jurisdiction knowledge, </w:t>
            </w:r>
            <w:r w:rsidRPr="00E47EA7">
              <w:rPr>
                <w:rFonts w:ascii="Arial" w:hAnsi="Arial" w:cs="Arial"/>
                <w:color w:val="000000" w:themeColor="text1"/>
                <w:lang w:val="en-US"/>
              </w:rPr>
              <w:t>or willingness to learn</w:t>
            </w:r>
            <w:r w:rsidRPr="00E47EA7">
              <w:rPr>
                <w:rFonts w:ascii="Arial" w:hAnsi="Arial" w:cs="Arial"/>
                <w:color w:val="000000" w:themeColor="text1"/>
              </w:rPr>
              <w:t>, using guidance, job cards and SOPs where these exist</w:t>
            </w:r>
            <w:r w:rsidR="00E47EA7">
              <w:rPr>
                <w:rFonts w:ascii="Arial" w:hAnsi="Arial" w:cs="Arial"/>
                <w:color w:val="000000" w:themeColor="text1"/>
              </w:rPr>
              <w:t>.</w:t>
            </w:r>
          </w:p>
          <w:p w14:paraId="3CC79275" w14:textId="6D6D687D" w:rsidR="00AD79F6" w:rsidRPr="00E47EA7" w:rsidRDefault="00AD79F6" w:rsidP="00AD79F6">
            <w:pPr>
              <w:pStyle w:val="ListParagraph"/>
              <w:numPr>
                <w:ilvl w:val="0"/>
                <w:numId w:val="2"/>
              </w:numPr>
              <w:rPr>
                <w:rFonts w:ascii="Arial" w:hAnsi="Arial" w:cs="Arial"/>
                <w:color w:val="000000" w:themeColor="text1"/>
              </w:rPr>
            </w:pPr>
            <w:r w:rsidRPr="00E47EA7">
              <w:rPr>
                <w:rFonts w:ascii="Arial" w:hAnsi="Arial" w:cs="Arial"/>
                <w:color w:val="000000" w:themeColor="text1"/>
              </w:rPr>
              <w:t xml:space="preserve">Knowledge of, </w:t>
            </w:r>
            <w:r w:rsidRPr="00E47EA7">
              <w:rPr>
                <w:rFonts w:ascii="Arial" w:hAnsi="Arial" w:cs="Arial"/>
                <w:color w:val="000000" w:themeColor="text1"/>
                <w:lang w:val="en-US"/>
              </w:rPr>
              <w:t>or willingness to learn,</w:t>
            </w:r>
            <w:r w:rsidRPr="00E47EA7">
              <w:rPr>
                <w:rFonts w:ascii="Arial" w:hAnsi="Arial" w:cs="Arial"/>
                <w:color w:val="000000" w:themeColor="text1"/>
              </w:rPr>
              <w:t xml:space="preserve"> civil proceedings, mediation protocols and principles and/or experience in negotiating</w:t>
            </w:r>
            <w:r w:rsidR="00E47EA7">
              <w:rPr>
                <w:rFonts w:ascii="Arial" w:hAnsi="Arial" w:cs="Arial"/>
                <w:color w:val="000000" w:themeColor="text1"/>
              </w:rPr>
              <w:t>.</w:t>
            </w:r>
          </w:p>
          <w:p w14:paraId="3FF238C5" w14:textId="194E7741" w:rsidR="00AD79F6" w:rsidRPr="00E47EA7" w:rsidRDefault="00AD79F6" w:rsidP="00AD79F6">
            <w:pPr>
              <w:pStyle w:val="ListParagraph"/>
              <w:numPr>
                <w:ilvl w:val="0"/>
                <w:numId w:val="2"/>
              </w:numPr>
              <w:rPr>
                <w:rFonts w:ascii="Arial" w:hAnsi="Arial" w:cs="Arial"/>
                <w:color w:val="000000" w:themeColor="text1"/>
              </w:rPr>
            </w:pPr>
            <w:r w:rsidRPr="00E47EA7">
              <w:rPr>
                <w:rFonts w:ascii="Arial" w:hAnsi="Arial" w:cs="Arial"/>
                <w:color w:val="000000" w:themeColor="text1"/>
              </w:rPr>
              <w:t>Active listening – giving full attention to what is being said, asking questions when appropriate</w:t>
            </w:r>
            <w:r w:rsidR="00E47EA7">
              <w:rPr>
                <w:rFonts w:ascii="Arial" w:hAnsi="Arial" w:cs="Arial"/>
                <w:color w:val="000000" w:themeColor="text1"/>
              </w:rPr>
              <w:t>.</w:t>
            </w:r>
          </w:p>
          <w:p w14:paraId="4A78C09F" w14:textId="1179DF9F" w:rsidR="00AD79F6" w:rsidRPr="00E47EA7" w:rsidRDefault="6851654F" w:rsidP="7F44F445">
            <w:pPr>
              <w:pStyle w:val="ListParagraph"/>
              <w:numPr>
                <w:ilvl w:val="0"/>
                <w:numId w:val="2"/>
              </w:numPr>
              <w:rPr>
                <w:rFonts w:ascii="Arial" w:hAnsi="Arial" w:cs="Arial"/>
                <w:color w:val="000000" w:themeColor="text1"/>
              </w:rPr>
            </w:pPr>
            <w:r w:rsidRPr="00E47EA7">
              <w:rPr>
                <w:rFonts w:ascii="Arial" w:hAnsi="Arial" w:cs="Arial"/>
                <w:color w:val="000000" w:themeColor="text1"/>
              </w:rPr>
              <w:t>Clear and concise communication skills - to be able to relay information in simple, easy to understand terms that the parties can use to come to decisions about the case</w:t>
            </w:r>
            <w:r w:rsidR="00511652" w:rsidRPr="00E47EA7">
              <w:rPr>
                <w:rFonts w:ascii="Arial" w:hAnsi="Arial" w:cs="Arial"/>
                <w:color w:val="000000" w:themeColor="text1"/>
              </w:rPr>
              <w:t xml:space="preserve">. </w:t>
            </w:r>
            <w:r w:rsidR="00511652" w:rsidRPr="00E47EA7">
              <w:rPr>
                <w:rFonts w:ascii="Arial" w:hAnsi="Arial" w:cs="Arial"/>
              </w:rPr>
              <w:t>Understanding, assimilating and relaying information gathered that will progress discussion.</w:t>
            </w:r>
          </w:p>
          <w:p w14:paraId="1582728D" w14:textId="7241A531" w:rsidR="00AD79F6" w:rsidRPr="00E47EA7" w:rsidRDefault="00AD79F6" w:rsidP="00AD79F6">
            <w:pPr>
              <w:pStyle w:val="ListParagraph"/>
              <w:numPr>
                <w:ilvl w:val="0"/>
                <w:numId w:val="2"/>
              </w:numPr>
              <w:rPr>
                <w:rFonts w:ascii="Arial" w:hAnsi="Arial" w:cs="Arial"/>
                <w:color w:val="000000" w:themeColor="text1"/>
              </w:rPr>
            </w:pPr>
            <w:r w:rsidRPr="00E47EA7">
              <w:rPr>
                <w:rFonts w:ascii="Arial" w:hAnsi="Arial" w:cs="Arial"/>
                <w:color w:val="000000" w:themeColor="text1"/>
              </w:rPr>
              <w:t>Interpersonal skills - to deal with disputing parties and maintain a civil, respectful discussion, helping parties consider all options but remaining impartial and keeping discussions fair, equal and focussed</w:t>
            </w:r>
            <w:r w:rsidR="00E47EA7">
              <w:rPr>
                <w:rFonts w:ascii="Arial" w:hAnsi="Arial" w:cs="Arial"/>
                <w:color w:val="000000" w:themeColor="text1"/>
              </w:rPr>
              <w:t>.</w:t>
            </w:r>
          </w:p>
          <w:p w14:paraId="322D607F" w14:textId="5B6B4BED" w:rsidR="00AD79F6" w:rsidRPr="00E47EA7" w:rsidRDefault="00AD79F6" w:rsidP="00AD79F6">
            <w:pPr>
              <w:pStyle w:val="ListParagraph"/>
              <w:numPr>
                <w:ilvl w:val="0"/>
                <w:numId w:val="2"/>
              </w:numPr>
              <w:rPr>
                <w:rFonts w:ascii="Arial" w:hAnsi="Arial" w:cs="Arial"/>
                <w:color w:val="000000" w:themeColor="text1"/>
              </w:rPr>
            </w:pPr>
            <w:r w:rsidRPr="00E47EA7">
              <w:rPr>
                <w:rFonts w:ascii="Arial" w:hAnsi="Arial" w:cs="Arial"/>
                <w:color w:val="000000" w:themeColor="text1"/>
              </w:rPr>
              <w:t>Negotiation and influencing skills - to help parties consider proposals from the opposing side and be willing to compromise where this is possible</w:t>
            </w:r>
            <w:r w:rsidR="00E47EA7">
              <w:rPr>
                <w:rFonts w:ascii="Arial" w:hAnsi="Arial" w:cs="Arial"/>
                <w:color w:val="000000" w:themeColor="text1"/>
              </w:rPr>
              <w:t>.</w:t>
            </w:r>
          </w:p>
          <w:p w14:paraId="3054E9A9" w14:textId="0D7809AD" w:rsidR="00AD79F6" w:rsidRPr="00E47EA7" w:rsidRDefault="00AD79F6" w:rsidP="497D6FD3">
            <w:pPr>
              <w:pStyle w:val="ListParagraph"/>
              <w:numPr>
                <w:ilvl w:val="0"/>
                <w:numId w:val="2"/>
              </w:numPr>
              <w:rPr>
                <w:rFonts w:ascii="Arial" w:hAnsi="Arial" w:cs="Arial"/>
                <w:color w:val="000000" w:themeColor="text1"/>
              </w:rPr>
            </w:pPr>
            <w:r w:rsidRPr="00E47EA7">
              <w:rPr>
                <w:rFonts w:ascii="Arial" w:hAnsi="Arial" w:cs="Arial"/>
              </w:rPr>
              <w:t>Conflict resolution skills including the ability to relate to people from all backgrounds and deal with individuals who may be upset, vulnerable, angry or distressed</w:t>
            </w:r>
            <w:r w:rsidR="00E47EA7">
              <w:rPr>
                <w:rFonts w:ascii="Arial" w:hAnsi="Arial" w:cs="Arial"/>
              </w:rPr>
              <w:t>.</w:t>
            </w:r>
            <w:r w:rsidRPr="00E47EA7">
              <w:rPr>
                <w:rFonts w:ascii="Arial" w:hAnsi="Arial" w:cs="Arial"/>
              </w:rPr>
              <w:t xml:space="preserve"> </w:t>
            </w:r>
          </w:p>
          <w:p w14:paraId="261C994E" w14:textId="107CE5EB" w:rsidR="00AD79F6" w:rsidRPr="00E47EA7" w:rsidRDefault="00AD79F6" w:rsidP="00AD79F6">
            <w:pPr>
              <w:pStyle w:val="ListParagraph"/>
              <w:numPr>
                <w:ilvl w:val="0"/>
                <w:numId w:val="2"/>
              </w:numPr>
              <w:rPr>
                <w:rFonts w:ascii="Arial" w:hAnsi="Arial" w:cs="Arial"/>
                <w:color w:val="000000" w:themeColor="text1"/>
              </w:rPr>
            </w:pPr>
            <w:r w:rsidRPr="00E47EA7">
              <w:rPr>
                <w:rFonts w:ascii="Arial" w:hAnsi="Arial" w:cs="Arial"/>
              </w:rPr>
              <w:t>Analytical skills including the ability to grasp the detail quickly and make sound judgements.</w:t>
            </w:r>
          </w:p>
          <w:p w14:paraId="3A349993" w14:textId="1B757D24" w:rsidR="00AD79F6" w:rsidRPr="00E47EA7" w:rsidRDefault="00AD79F6" w:rsidP="00AD79F6">
            <w:pPr>
              <w:pStyle w:val="ListParagraph"/>
              <w:numPr>
                <w:ilvl w:val="0"/>
                <w:numId w:val="2"/>
              </w:numPr>
              <w:rPr>
                <w:rFonts w:ascii="Arial" w:hAnsi="Arial" w:cs="Arial"/>
                <w:color w:val="000000" w:themeColor="text1"/>
              </w:rPr>
            </w:pPr>
            <w:r w:rsidRPr="00E47EA7">
              <w:rPr>
                <w:rFonts w:ascii="Arial" w:hAnsi="Arial" w:cs="Arial"/>
                <w:color w:val="000000" w:themeColor="text1"/>
              </w:rPr>
              <w:t>Logical information ordering that arranges things in a pattern or a certain order</w:t>
            </w:r>
            <w:r w:rsidR="00E47EA7">
              <w:rPr>
                <w:rFonts w:ascii="Arial" w:hAnsi="Arial" w:cs="Arial"/>
                <w:color w:val="000000" w:themeColor="text1"/>
              </w:rPr>
              <w:t>.</w:t>
            </w:r>
          </w:p>
          <w:p w14:paraId="4E75898C" w14:textId="054E7C50" w:rsidR="00AD79F6" w:rsidRPr="00E47EA7" w:rsidRDefault="00AD79F6" w:rsidP="00AD79F6">
            <w:pPr>
              <w:pStyle w:val="ListParagraph"/>
              <w:numPr>
                <w:ilvl w:val="0"/>
                <w:numId w:val="2"/>
              </w:numPr>
              <w:rPr>
                <w:rFonts w:ascii="Arial" w:hAnsi="Arial" w:cs="Arial"/>
                <w:color w:val="000000" w:themeColor="text1"/>
              </w:rPr>
            </w:pPr>
            <w:r w:rsidRPr="00E47EA7">
              <w:rPr>
                <w:rFonts w:ascii="Arial" w:hAnsi="Arial" w:cs="Arial"/>
                <w:color w:val="000000" w:themeColor="text1"/>
              </w:rPr>
              <w:t>Clear attention to detail to ensure information can be successfully relayed between parties to facilitate discussions and that outcomes are fully articulated to support the resulting of the appointment</w:t>
            </w:r>
            <w:r w:rsidR="00E47EA7">
              <w:rPr>
                <w:rFonts w:ascii="Arial" w:hAnsi="Arial" w:cs="Arial"/>
                <w:color w:val="000000" w:themeColor="text1"/>
              </w:rPr>
              <w:t>.</w:t>
            </w:r>
          </w:p>
          <w:p w14:paraId="0EF45CFE" w14:textId="1F244B9D" w:rsidR="00AD79F6" w:rsidRPr="00E47EA7" w:rsidRDefault="00AD79F6" w:rsidP="00AD79F6">
            <w:pPr>
              <w:pStyle w:val="ListParagraph"/>
              <w:numPr>
                <w:ilvl w:val="0"/>
                <w:numId w:val="2"/>
              </w:numPr>
              <w:rPr>
                <w:rFonts w:ascii="Arial" w:hAnsi="Arial" w:cs="Arial"/>
                <w:color w:val="000000" w:themeColor="text1"/>
              </w:rPr>
            </w:pPr>
            <w:r w:rsidRPr="00E47EA7">
              <w:rPr>
                <w:rFonts w:ascii="Arial" w:hAnsi="Arial" w:cs="Arial"/>
                <w:color w:val="000000" w:themeColor="text1"/>
              </w:rPr>
              <w:t>Writing and reading skills - for record keeping and evaluation of important documents with complex information</w:t>
            </w:r>
          </w:p>
          <w:p w14:paraId="68CE9379" w14:textId="77777777" w:rsidR="00306EBC" w:rsidRPr="00E47EA7" w:rsidRDefault="00306EBC" w:rsidP="005D3EA2">
            <w:pPr>
              <w:rPr>
                <w:rFonts w:ascii="Arial" w:hAnsi="Arial" w:cs="Arial"/>
              </w:rPr>
            </w:pPr>
          </w:p>
        </w:tc>
      </w:tr>
      <w:tr w:rsidR="005D3EA2" w:rsidRPr="00E47EA7" w14:paraId="3BEF6937" w14:textId="77777777" w:rsidTr="497D6FD3">
        <w:tc>
          <w:tcPr>
            <w:tcW w:w="2264" w:type="dxa"/>
          </w:tcPr>
          <w:p w14:paraId="0A27699C" w14:textId="77777777" w:rsidR="005D3EA2" w:rsidRPr="00E47EA7" w:rsidRDefault="005D3EA2" w:rsidP="005D3EA2">
            <w:pPr>
              <w:rPr>
                <w:rFonts w:ascii="Arial" w:hAnsi="Arial" w:cs="Arial"/>
              </w:rPr>
            </w:pPr>
          </w:p>
        </w:tc>
        <w:tc>
          <w:tcPr>
            <w:tcW w:w="13178" w:type="dxa"/>
          </w:tcPr>
          <w:p w14:paraId="250B41FE" w14:textId="77777777" w:rsidR="005D3EA2" w:rsidRPr="00E47EA7" w:rsidRDefault="005D3EA2" w:rsidP="005D3EA2">
            <w:pPr>
              <w:rPr>
                <w:rFonts w:ascii="Arial" w:hAnsi="Arial" w:cs="Arial"/>
              </w:rPr>
            </w:pPr>
          </w:p>
        </w:tc>
      </w:tr>
      <w:tr w:rsidR="005D3EA2" w:rsidRPr="00E47EA7" w14:paraId="3B8A0145" w14:textId="77777777" w:rsidTr="497D6FD3">
        <w:trPr>
          <w:trHeight w:val="328"/>
        </w:trPr>
        <w:tc>
          <w:tcPr>
            <w:tcW w:w="15442" w:type="dxa"/>
            <w:gridSpan w:val="2"/>
          </w:tcPr>
          <w:p w14:paraId="3DCF2705" w14:textId="77777777" w:rsidR="00E47EA7" w:rsidRDefault="00E47EA7" w:rsidP="005D3EA2">
            <w:pPr>
              <w:rPr>
                <w:rFonts w:ascii="Arial" w:hAnsi="Arial" w:cs="Arial"/>
              </w:rPr>
            </w:pPr>
          </w:p>
          <w:p w14:paraId="6AA448CE" w14:textId="56B8B3D8" w:rsidR="005D3EA2" w:rsidRPr="00E47EA7" w:rsidRDefault="005D3EA2" w:rsidP="005D3EA2">
            <w:pPr>
              <w:rPr>
                <w:rFonts w:ascii="Arial" w:hAnsi="Arial" w:cs="Arial"/>
              </w:rPr>
            </w:pPr>
            <w:r w:rsidRPr="00E47EA7">
              <w:rPr>
                <w:rFonts w:ascii="Arial" w:hAnsi="Arial" w:cs="Arial"/>
              </w:rPr>
              <w:lastRenderedPageBreak/>
              <w:t>Problem Solving</w:t>
            </w:r>
            <w:r w:rsidR="00EB1DF5" w:rsidRPr="00E47EA7">
              <w:rPr>
                <w:rFonts w:ascii="Arial" w:hAnsi="Arial" w:cs="Arial"/>
              </w:rPr>
              <w:t xml:space="preserve"> and Decision Making</w:t>
            </w:r>
          </w:p>
        </w:tc>
      </w:tr>
      <w:tr w:rsidR="006B79B7" w:rsidRPr="00E47EA7" w14:paraId="3A8333F4" w14:textId="77777777" w:rsidTr="497D6FD3">
        <w:trPr>
          <w:trHeight w:val="1134"/>
        </w:trPr>
        <w:tc>
          <w:tcPr>
            <w:tcW w:w="15442" w:type="dxa"/>
            <w:gridSpan w:val="2"/>
            <w:shd w:val="clear" w:color="auto" w:fill="FFFFFF" w:themeFill="background1"/>
          </w:tcPr>
          <w:p w14:paraId="0F0D3311" w14:textId="77777777" w:rsidR="00261F27" w:rsidRPr="00261F27" w:rsidRDefault="00261F27" w:rsidP="00261F27">
            <w:pPr>
              <w:ind w:left="360"/>
              <w:rPr>
                <w:rFonts w:ascii="Arial" w:hAnsi="Arial" w:cs="Arial"/>
              </w:rPr>
            </w:pPr>
          </w:p>
          <w:p w14:paraId="2B60194F" w14:textId="38CF9829" w:rsidR="003B1BFA" w:rsidRPr="00E47EA7" w:rsidRDefault="006B79B7" w:rsidP="003B1BFA">
            <w:pPr>
              <w:pStyle w:val="ListParagraph"/>
              <w:numPr>
                <w:ilvl w:val="0"/>
                <w:numId w:val="9"/>
              </w:numPr>
              <w:rPr>
                <w:rFonts w:ascii="Arial" w:hAnsi="Arial" w:cs="Arial"/>
              </w:rPr>
            </w:pPr>
            <w:r w:rsidRPr="00E47EA7">
              <w:rPr>
                <w:rFonts w:ascii="Arial" w:hAnsi="Arial" w:cs="Arial"/>
              </w:rPr>
              <w:t>For each mediation, the</w:t>
            </w:r>
            <w:r w:rsidR="00FB0E14" w:rsidRPr="00E47EA7">
              <w:rPr>
                <w:rFonts w:ascii="Arial" w:hAnsi="Arial" w:cs="Arial"/>
              </w:rPr>
              <w:t xml:space="preserve"> mediator </w:t>
            </w:r>
            <w:r w:rsidRPr="00E47EA7">
              <w:rPr>
                <w:rFonts w:ascii="Arial" w:hAnsi="Arial" w:cs="Arial"/>
              </w:rPr>
              <w:t>ensure</w:t>
            </w:r>
            <w:r w:rsidR="00FB0E14" w:rsidRPr="00E47EA7">
              <w:rPr>
                <w:rFonts w:ascii="Arial" w:hAnsi="Arial" w:cs="Arial"/>
              </w:rPr>
              <w:t>s</w:t>
            </w:r>
            <w:r w:rsidRPr="00E47EA7">
              <w:rPr>
                <w:rFonts w:ascii="Arial" w:hAnsi="Arial" w:cs="Arial"/>
              </w:rPr>
              <w:t xml:space="preserve"> the role of the mediator is clearly understood by the parties</w:t>
            </w:r>
            <w:r w:rsidR="003B1BFA" w:rsidRPr="00E47EA7">
              <w:rPr>
                <w:rFonts w:ascii="Arial" w:hAnsi="Arial" w:cs="Arial"/>
              </w:rPr>
              <w:t xml:space="preserve">, </w:t>
            </w:r>
            <w:r w:rsidRPr="00E47EA7">
              <w:rPr>
                <w:rFonts w:ascii="Arial" w:hAnsi="Arial" w:cs="Arial"/>
              </w:rPr>
              <w:t xml:space="preserve">that the mediator is not a judge; that the role is not to decide who is right or wrong or to take sides; but to explore whether there is some middle ground between parties </w:t>
            </w:r>
            <w:r w:rsidR="00FB0E14" w:rsidRPr="00E47EA7">
              <w:rPr>
                <w:rFonts w:ascii="Arial" w:hAnsi="Arial" w:cs="Arial"/>
              </w:rPr>
              <w:t xml:space="preserve">to </w:t>
            </w:r>
            <w:r w:rsidRPr="00E47EA7">
              <w:rPr>
                <w:rFonts w:ascii="Arial" w:hAnsi="Arial" w:cs="Arial"/>
              </w:rPr>
              <w:t xml:space="preserve">enable a settlement to be reached.  The </w:t>
            </w:r>
            <w:r w:rsidR="00FB0E14" w:rsidRPr="00E47EA7">
              <w:rPr>
                <w:rFonts w:ascii="Arial" w:hAnsi="Arial" w:cs="Arial"/>
              </w:rPr>
              <w:t xml:space="preserve">mediator </w:t>
            </w:r>
            <w:r w:rsidRPr="00E47EA7">
              <w:rPr>
                <w:rFonts w:ascii="Arial" w:hAnsi="Arial" w:cs="Arial"/>
              </w:rPr>
              <w:t>maintain</w:t>
            </w:r>
            <w:r w:rsidR="00FB0E14" w:rsidRPr="00E47EA7">
              <w:rPr>
                <w:rFonts w:ascii="Arial" w:hAnsi="Arial" w:cs="Arial"/>
              </w:rPr>
              <w:t>s</w:t>
            </w:r>
            <w:r w:rsidRPr="00E47EA7">
              <w:rPr>
                <w:rFonts w:ascii="Arial" w:hAnsi="Arial" w:cs="Arial"/>
              </w:rPr>
              <w:t xml:space="preserve"> strict impartiality throughout </w:t>
            </w:r>
            <w:r w:rsidR="00FB0E14" w:rsidRPr="00E47EA7">
              <w:rPr>
                <w:rFonts w:ascii="Arial" w:hAnsi="Arial" w:cs="Arial"/>
              </w:rPr>
              <w:t xml:space="preserve">and will not </w:t>
            </w:r>
            <w:r w:rsidRPr="00E47EA7">
              <w:rPr>
                <w:rFonts w:ascii="Arial" w:hAnsi="Arial" w:cs="Arial"/>
              </w:rPr>
              <w:t xml:space="preserve">proffer any legal advice or provide any indication as to the strength of </w:t>
            </w:r>
            <w:r w:rsidR="00E47EA7" w:rsidRPr="00E47EA7">
              <w:rPr>
                <w:rFonts w:ascii="Arial" w:hAnsi="Arial" w:cs="Arial"/>
              </w:rPr>
              <w:t>either party’s</w:t>
            </w:r>
            <w:r w:rsidRPr="00E47EA7">
              <w:rPr>
                <w:rFonts w:ascii="Arial" w:hAnsi="Arial" w:cs="Arial"/>
              </w:rPr>
              <w:t xml:space="preserve"> claim</w:t>
            </w:r>
            <w:r w:rsidR="00E47EA7">
              <w:rPr>
                <w:rFonts w:ascii="Arial" w:hAnsi="Arial" w:cs="Arial"/>
              </w:rPr>
              <w:t>.</w:t>
            </w:r>
            <w:r w:rsidRPr="00E47EA7">
              <w:rPr>
                <w:rFonts w:ascii="Arial" w:hAnsi="Arial" w:cs="Arial"/>
              </w:rPr>
              <w:t xml:space="preserve"> </w:t>
            </w:r>
          </w:p>
          <w:p w14:paraId="58050B85" w14:textId="2ABB1DCE" w:rsidR="003B1BFA" w:rsidRPr="00E47EA7" w:rsidRDefault="006B79B7" w:rsidP="003B1BFA">
            <w:pPr>
              <w:pStyle w:val="ListParagraph"/>
              <w:numPr>
                <w:ilvl w:val="0"/>
                <w:numId w:val="9"/>
              </w:numPr>
              <w:rPr>
                <w:rFonts w:ascii="Arial" w:hAnsi="Arial" w:cs="Arial"/>
              </w:rPr>
            </w:pPr>
            <w:r w:rsidRPr="00E47EA7">
              <w:rPr>
                <w:rFonts w:ascii="Arial" w:hAnsi="Arial" w:cs="Arial"/>
              </w:rPr>
              <w:t xml:space="preserve">The </w:t>
            </w:r>
            <w:r w:rsidR="00FB0E14" w:rsidRPr="00E47EA7">
              <w:rPr>
                <w:rFonts w:ascii="Arial" w:hAnsi="Arial" w:cs="Arial"/>
              </w:rPr>
              <w:t xml:space="preserve">mediator </w:t>
            </w:r>
            <w:r w:rsidRPr="00E47EA7">
              <w:rPr>
                <w:rFonts w:ascii="Arial" w:hAnsi="Arial" w:cs="Arial"/>
              </w:rPr>
              <w:t xml:space="preserve">must probe carefully each </w:t>
            </w:r>
            <w:r w:rsidR="00E47EA7" w:rsidRPr="00E47EA7">
              <w:rPr>
                <w:rFonts w:ascii="Arial" w:hAnsi="Arial" w:cs="Arial"/>
              </w:rPr>
              <w:t>party’s</w:t>
            </w:r>
            <w:r w:rsidRPr="00E47EA7">
              <w:rPr>
                <w:rFonts w:ascii="Arial" w:hAnsi="Arial" w:cs="Arial"/>
              </w:rPr>
              <w:t xml:space="preserve"> position to identify what is in dispute and the middle-ground.  </w:t>
            </w:r>
            <w:r w:rsidR="00FB0E14" w:rsidRPr="00E47EA7">
              <w:rPr>
                <w:rFonts w:ascii="Arial" w:hAnsi="Arial" w:cs="Arial"/>
              </w:rPr>
              <w:t xml:space="preserve">Mediators </w:t>
            </w:r>
            <w:r w:rsidRPr="00E47EA7">
              <w:rPr>
                <w:rFonts w:ascii="Arial" w:hAnsi="Arial" w:cs="Arial"/>
              </w:rPr>
              <w:t xml:space="preserve">will know that feelings as well as facts may affect the parties’ decision making. </w:t>
            </w:r>
            <w:r w:rsidR="00FB0E14" w:rsidRPr="00E47EA7">
              <w:rPr>
                <w:rFonts w:ascii="Arial" w:hAnsi="Arial" w:cs="Arial"/>
              </w:rPr>
              <w:t>G</w:t>
            </w:r>
            <w:r w:rsidRPr="00E47EA7">
              <w:rPr>
                <w:rFonts w:ascii="Arial" w:hAnsi="Arial" w:cs="Arial"/>
              </w:rPr>
              <w:t>etting past parties’ fixed positions, exploring underlying feelings</w:t>
            </w:r>
            <w:r w:rsidR="00FB0E14" w:rsidRPr="00E47EA7">
              <w:rPr>
                <w:rFonts w:ascii="Arial" w:hAnsi="Arial" w:cs="Arial"/>
              </w:rPr>
              <w:t xml:space="preserve">, </w:t>
            </w:r>
            <w:r w:rsidRPr="00E47EA7">
              <w:rPr>
                <w:rFonts w:ascii="Arial" w:hAnsi="Arial" w:cs="Arial"/>
              </w:rPr>
              <w:t xml:space="preserve">remaining patient and modelling co-operative behaviour, are key to securing a positive outcome in terms of a settlement.    </w:t>
            </w:r>
          </w:p>
          <w:p w14:paraId="62743DC2" w14:textId="67732AD2" w:rsidR="006B79B7" w:rsidRPr="00E47EA7" w:rsidRDefault="00FB0E14" w:rsidP="003B1BFA">
            <w:pPr>
              <w:pStyle w:val="ListParagraph"/>
              <w:numPr>
                <w:ilvl w:val="0"/>
                <w:numId w:val="9"/>
              </w:numPr>
              <w:rPr>
                <w:rFonts w:ascii="Arial" w:hAnsi="Arial" w:cs="Arial"/>
              </w:rPr>
            </w:pPr>
            <w:r w:rsidRPr="00E47EA7">
              <w:rPr>
                <w:rFonts w:ascii="Arial" w:hAnsi="Arial" w:cs="Arial"/>
              </w:rPr>
              <w:t xml:space="preserve">Mediators </w:t>
            </w:r>
            <w:r w:rsidR="006B79B7" w:rsidRPr="00E47EA7">
              <w:rPr>
                <w:rFonts w:ascii="Arial" w:hAnsi="Arial" w:cs="Arial"/>
              </w:rPr>
              <w:t xml:space="preserve">must determine the best way to guide the parties through the mediation process and to the key issues of the dispute within the </w:t>
            </w:r>
            <w:r w:rsidRPr="00E47EA7">
              <w:rPr>
                <w:rFonts w:ascii="Arial" w:hAnsi="Arial" w:cs="Arial"/>
              </w:rPr>
              <w:t>short, allotted</w:t>
            </w:r>
            <w:r w:rsidR="006B79B7" w:rsidRPr="00E47EA7">
              <w:rPr>
                <w:rFonts w:ascii="Arial" w:hAnsi="Arial" w:cs="Arial"/>
              </w:rPr>
              <w:t xml:space="preserve"> time. </w:t>
            </w:r>
            <w:proofErr w:type="gramStart"/>
            <w:r w:rsidR="006B79B7" w:rsidRPr="00E47EA7">
              <w:rPr>
                <w:rFonts w:ascii="Arial" w:hAnsi="Arial" w:cs="Arial"/>
              </w:rPr>
              <w:t>During the course of</w:t>
            </w:r>
            <w:proofErr w:type="gramEnd"/>
            <w:r w:rsidR="006B79B7" w:rsidRPr="00E47EA7">
              <w:rPr>
                <w:rFonts w:ascii="Arial" w:hAnsi="Arial" w:cs="Arial"/>
              </w:rPr>
              <w:t xml:space="preserve"> a mediation </w:t>
            </w:r>
            <w:proofErr w:type="gramStart"/>
            <w:r w:rsidR="006B79B7" w:rsidRPr="00E47EA7">
              <w:rPr>
                <w:rFonts w:ascii="Arial" w:hAnsi="Arial" w:cs="Arial"/>
              </w:rPr>
              <w:t>a number of</w:t>
            </w:r>
            <w:proofErr w:type="gramEnd"/>
            <w:r w:rsidR="006B79B7" w:rsidRPr="00E47EA7">
              <w:rPr>
                <w:rFonts w:ascii="Arial" w:hAnsi="Arial" w:cs="Arial"/>
              </w:rPr>
              <w:t xml:space="preserve"> problems and issues can occur or become apparent as the process develops.</w:t>
            </w:r>
            <w:r w:rsidRPr="00E47EA7">
              <w:rPr>
                <w:rFonts w:ascii="Arial" w:hAnsi="Arial" w:cs="Arial"/>
              </w:rPr>
              <w:t xml:space="preserve"> T</w:t>
            </w:r>
            <w:r w:rsidR="006B79B7" w:rsidRPr="00E47EA7">
              <w:rPr>
                <w:rFonts w:ascii="Arial" w:hAnsi="Arial" w:cs="Arial"/>
              </w:rPr>
              <w:t>he role-holder may have to deal with or overcome:</w:t>
            </w:r>
          </w:p>
          <w:p w14:paraId="20723038" w14:textId="4584E63B" w:rsidR="006B79B7" w:rsidRPr="00E47EA7" w:rsidRDefault="006B79B7" w:rsidP="006B79B7">
            <w:pPr>
              <w:pStyle w:val="ListParagraph"/>
              <w:numPr>
                <w:ilvl w:val="1"/>
                <w:numId w:val="7"/>
              </w:numPr>
              <w:contextualSpacing w:val="0"/>
              <w:rPr>
                <w:rFonts w:ascii="Arial" w:hAnsi="Arial" w:cs="Arial"/>
              </w:rPr>
            </w:pPr>
            <w:r w:rsidRPr="00E47EA7">
              <w:rPr>
                <w:rFonts w:ascii="Arial" w:hAnsi="Arial" w:cs="Arial"/>
              </w:rPr>
              <w:t xml:space="preserve">hostility of parties towards </w:t>
            </w:r>
            <w:r w:rsidR="003B6D91" w:rsidRPr="00E47EA7">
              <w:rPr>
                <w:rFonts w:ascii="Arial" w:hAnsi="Arial" w:cs="Arial"/>
              </w:rPr>
              <w:t>each other</w:t>
            </w:r>
            <w:r w:rsidRPr="00E47EA7">
              <w:rPr>
                <w:rFonts w:ascii="Arial" w:hAnsi="Arial" w:cs="Arial"/>
              </w:rPr>
              <w:t xml:space="preserve"> </w:t>
            </w:r>
          </w:p>
          <w:p w14:paraId="57B087AB" w14:textId="752C0BB5" w:rsidR="006B79B7" w:rsidRPr="00E47EA7" w:rsidRDefault="006B79B7" w:rsidP="006B79B7">
            <w:pPr>
              <w:pStyle w:val="ListParagraph"/>
              <w:numPr>
                <w:ilvl w:val="1"/>
                <w:numId w:val="7"/>
              </w:numPr>
              <w:contextualSpacing w:val="0"/>
              <w:rPr>
                <w:rFonts w:ascii="Arial" w:hAnsi="Arial" w:cs="Arial"/>
              </w:rPr>
            </w:pPr>
            <w:r w:rsidRPr="00E47EA7">
              <w:rPr>
                <w:rFonts w:ascii="Arial" w:hAnsi="Arial" w:cs="Arial"/>
              </w:rPr>
              <w:t>aggressive or emotional behaviours from parties</w:t>
            </w:r>
          </w:p>
          <w:p w14:paraId="2A519539" w14:textId="623F5DC6" w:rsidR="006B79B7" w:rsidRPr="00E47EA7" w:rsidRDefault="00FB0E14" w:rsidP="006B79B7">
            <w:pPr>
              <w:pStyle w:val="ListParagraph"/>
              <w:numPr>
                <w:ilvl w:val="1"/>
                <w:numId w:val="7"/>
              </w:numPr>
              <w:contextualSpacing w:val="0"/>
              <w:rPr>
                <w:rFonts w:ascii="Arial" w:hAnsi="Arial" w:cs="Arial"/>
              </w:rPr>
            </w:pPr>
            <w:r w:rsidRPr="00E47EA7">
              <w:rPr>
                <w:rFonts w:ascii="Arial" w:hAnsi="Arial" w:cs="Arial"/>
              </w:rPr>
              <w:t>inflexibility</w:t>
            </w:r>
            <w:r w:rsidR="006B79B7" w:rsidRPr="00E47EA7">
              <w:rPr>
                <w:rFonts w:ascii="Arial" w:hAnsi="Arial" w:cs="Arial"/>
              </w:rPr>
              <w:t xml:space="preserve"> by one or other party when more is needed to resolve the dispute </w:t>
            </w:r>
            <w:r w:rsidR="003B6D91" w:rsidRPr="00E47EA7">
              <w:rPr>
                <w:rFonts w:ascii="Arial" w:hAnsi="Arial" w:cs="Arial"/>
              </w:rPr>
              <w:t xml:space="preserve">e.g., </w:t>
            </w:r>
            <w:r w:rsidR="006B79B7" w:rsidRPr="00E47EA7">
              <w:rPr>
                <w:rFonts w:ascii="Arial" w:hAnsi="Arial" w:cs="Arial"/>
              </w:rPr>
              <w:t>a party making offers that are derisory by objective standards</w:t>
            </w:r>
          </w:p>
          <w:p w14:paraId="16D666FA" w14:textId="21CE1FE6" w:rsidR="006B79B7" w:rsidRPr="00E47EA7" w:rsidRDefault="006B79B7" w:rsidP="497D6FD3">
            <w:pPr>
              <w:pStyle w:val="ListParagraph"/>
              <w:numPr>
                <w:ilvl w:val="1"/>
                <w:numId w:val="7"/>
              </w:numPr>
              <w:rPr>
                <w:rFonts w:ascii="Arial" w:hAnsi="Arial" w:cs="Arial"/>
              </w:rPr>
            </w:pPr>
            <w:r w:rsidRPr="00E47EA7">
              <w:rPr>
                <w:rFonts w:ascii="Arial" w:hAnsi="Arial" w:cs="Arial"/>
              </w:rPr>
              <w:t>cultural (language) differences between parties</w:t>
            </w:r>
          </w:p>
          <w:p w14:paraId="3A39524C" w14:textId="7BAA6DA7" w:rsidR="006B79B7" w:rsidRPr="00E47EA7" w:rsidRDefault="006B79B7" w:rsidP="006B79B7">
            <w:pPr>
              <w:pStyle w:val="ListParagraph"/>
              <w:numPr>
                <w:ilvl w:val="1"/>
                <w:numId w:val="7"/>
              </w:numPr>
              <w:contextualSpacing w:val="0"/>
              <w:rPr>
                <w:rFonts w:ascii="Arial" w:hAnsi="Arial" w:cs="Arial"/>
              </w:rPr>
            </w:pPr>
            <w:r w:rsidRPr="00E47EA7">
              <w:rPr>
                <w:rFonts w:ascii="Arial" w:hAnsi="Arial" w:cs="Arial"/>
              </w:rPr>
              <w:t>different levels of understanding between parties</w:t>
            </w:r>
          </w:p>
          <w:p w14:paraId="3077D6F7" w14:textId="77777777" w:rsidR="003B1BFA" w:rsidRPr="00E47EA7" w:rsidRDefault="006B79B7" w:rsidP="003B1BFA">
            <w:pPr>
              <w:pStyle w:val="ListParagraph"/>
              <w:numPr>
                <w:ilvl w:val="1"/>
                <w:numId w:val="7"/>
              </w:numPr>
              <w:contextualSpacing w:val="0"/>
              <w:rPr>
                <w:rFonts w:ascii="Arial" w:hAnsi="Arial" w:cs="Arial"/>
              </w:rPr>
            </w:pPr>
            <w:r w:rsidRPr="00E47EA7">
              <w:rPr>
                <w:rFonts w:ascii="Arial" w:hAnsi="Arial" w:cs="Arial"/>
              </w:rPr>
              <w:t xml:space="preserve">individuals who may lack mental capacity or may otherwise be vulnerable (and for whom the mediation process would not be appropriate). </w:t>
            </w:r>
          </w:p>
          <w:p w14:paraId="4F4BE089" w14:textId="4CFB9D78" w:rsidR="003B1BFA" w:rsidRPr="00E47EA7" w:rsidRDefault="006B79B7" w:rsidP="003B1BFA">
            <w:pPr>
              <w:pStyle w:val="ListParagraph"/>
              <w:numPr>
                <w:ilvl w:val="0"/>
                <w:numId w:val="10"/>
              </w:numPr>
              <w:rPr>
                <w:rFonts w:ascii="Arial" w:hAnsi="Arial" w:cs="Arial"/>
              </w:rPr>
            </w:pPr>
            <w:r w:rsidRPr="00E47EA7">
              <w:rPr>
                <w:rFonts w:ascii="Arial" w:hAnsi="Arial" w:cs="Arial"/>
              </w:rPr>
              <w:t>In overcoming these problems</w:t>
            </w:r>
            <w:r w:rsidR="00FB0E14" w:rsidRPr="00E47EA7">
              <w:rPr>
                <w:rFonts w:ascii="Arial" w:hAnsi="Arial" w:cs="Arial"/>
              </w:rPr>
              <w:t>/</w:t>
            </w:r>
            <w:r w:rsidRPr="00E47EA7">
              <w:rPr>
                <w:rFonts w:ascii="Arial" w:hAnsi="Arial" w:cs="Arial"/>
              </w:rPr>
              <w:t xml:space="preserve">issues the </w:t>
            </w:r>
            <w:r w:rsidR="003B1BFA" w:rsidRPr="00E47EA7">
              <w:rPr>
                <w:rFonts w:ascii="Arial" w:hAnsi="Arial" w:cs="Arial"/>
              </w:rPr>
              <w:t xml:space="preserve">mediator </w:t>
            </w:r>
            <w:r w:rsidRPr="00E47EA7">
              <w:rPr>
                <w:rFonts w:ascii="Arial" w:hAnsi="Arial" w:cs="Arial"/>
              </w:rPr>
              <w:t>will explore options in greater depth so that the scope for concessions can be identified</w:t>
            </w:r>
            <w:r w:rsidR="003B1BFA" w:rsidRPr="00E47EA7">
              <w:rPr>
                <w:rFonts w:ascii="Arial" w:hAnsi="Arial" w:cs="Arial"/>
              </w:rPr>
              <w:t xml:space="preserve">, </w:t>
            </w:r>
            <w:r w:rsidRPr="00E47EA7">
              <w:rPr>
                <w:rFonts w:ascii="Arial" w:hAnsi="Arial" w:cs="Arial"/>
              </w:rPr>
              <w:t>aim</w:t>
            </w:r>
            <w:r w:rsidR="003B1BFA" w:rsidRPr="00E47EA7">
              <w:rPr>
                <w:rFonts w:ascii="Arial" w:hAnsi="Arial" w:cs="Arial"/>
              </w:rPr>
              <w:t>ing</w:t>
            </w:r>
            <w:r w:rsidRPr="00E47EA7">
              <w:rPr>
                <w:rFonts w:ascii="Arial" w:hAnsi="Arial" w:cs="Arial"/>
              </w:rPr>
              <w:t xml:space="preserve"> to control emotions and keep the negotiations on track</w:t>
            </w:r>
            <w:r w:rsidR="003B1BFA" w:rsidRPr="00E47EA7">
              <w:rPr>
                <w:rFonts w:ascii="Arial" w:hAnsi="Arial" w:cs="Arial"/>
              </w:rPr>
              <w:t xml:space="preserve"> whilst </w:t>
            </w:r>
            <w:r w:rsidRPr="00E47EA7">
              <w:rPr>
                <w:rFonts w:ascii="Arial" w:hAnsi="Arial" w:cs="Arial"/>
              </w:rPr>
              <w:t>compar</w:t>
            </w:r>
            <w:r w:rsidR="003B1BFA" w:rsidRPr="00E47EA7">
              <w:rPr>
                <w:rFonts w:ascii="Arial" w:hAnsi="Arial" w:cs="Arial"/>
              </w:rPr>
              <w:t>ing</w:t>
            </w:r>
            <w:r w:rsidRPr="00E47EA7">
              <w:rPr>
                <w:rFonts w:ascii="Arial" w:hAnsi="Arial" w:cs="Arial"/>
              </w:rPr>
              <w:t xml:space="preserve"> options in the mediation to future options in the litigation process (parties realising complexities of proof or future court procedures); reflecting back to parties on rigid positions taken by them. </w:t>
            </w:r>
          </w:p>
          <w:p w14:paraId="1C5B6B72" w14:textId="58F4F12D" w:rsidR="006B79B7" w:rsidRPr="00E47EA7" w:rsidRDefault="00E30D88" w:rsidP="7F44F445">
            <w:pPr>
              <w:pStyle w:val="ListParagraph"/>
              <w:numPr>
                <w:ilvl w:val="0"/>
                <w:numId w:val="10"/>
              </w:numPr>
              <w:rPr>
                <w:rFonts w:ascii="Arial" w:hAnsi="Arial" w:cs="Arial"/>
              </w:rPr>
            </w:pPr>
            <w:r w:rsidRPr="00E47EA7">
              <w:rPr>
                <w:rFonts w:ascii="Arial" w:hAnsi="Arial" w:cs="Arial"/>
              </w:rPr>
              <w:t>E</w:t>
            </w:r>
            <w:r w:rsidR="494B9578" w:rsidRPr="00E47EA7">
              <w:rPr>
                <w:rFonts w:ascii="Arial" w:hAnsi="Arial" w:cs="Arial"/>
              </w:rPr>
              <w:t xml:space="preserve">nsure momentum of </w:t>
            </w:r>
            <w:r w:rsidR="45EAAE4F" w:rsidRPr="00E47EA7">
              <w:rPr>
                <w:rFonts w:ascii="Arial" w:hAnsi="Arial" w:cs="Arial"/>
              </w:rPr>
              <w:t>negotiations</w:t>
            </w:r>
            <w:r w:rsidR="494B9578" w:rsidRPr="00E47EA7">
              <w:rPr>
                <w:rFonts w:ascii="Arial" w:hAnsi="Arial" w:cs="Arial"/>
              </w:rPr>
              <w:t xml:space="preserve"> </w:t>
            </w:r>
            <w:r w:rsidRPr="00E47EA7">
              <w:rPr>
                <w:rFonts w:ascii="Arial" w:hAnsi="Arial" w:cs="Arial"/>
              </w:rPr>
              <w:t xml:space="preserve">and </w:t>
            </w:r>
            <w:r w:rsidR="006B79B7" w:rsidRPr="00E47EA7">
              <w:rPr>
                <w:rFonts w:ascii="Arial" w:hAnsi="Arial" w:cs="Arial"/>
              </w:rPr>
              <w:t>react to the arguments put forward</w:t>
            </w:r>
            <w:r w:rsidR="45EAAE4F" w:rsidRPr="00E47EA7">
              <w:rPr>
                <w:rFonts w:ascii="Arial" w:hAnsi="Arial" w:cs="Arial"/>
              </w:rPr>
              <w:t xml:space="preserve">, </w:t>
            </w:r>
            <w:r w:rsidR="006B79B7" w:rsidRPr="00E47EA7">
              <w:rPr>
                <w:rFonts w:ascii="Arial" w:hAnsi="Arial" w:cs="Arial"/>
              </w:rPr>
              <w:t>determin</w:t>
            </w:r>
            <w:r w:rsidR="45EAAE4F" w:rsidRPr="00E47EA7">
              <w:rPr>
                <w:rFonts w:ascii="Arial" w:hAnsi="Arial" w:cs="Arial"/>
              </w:rPr>
              <w:t>ing</w:t>
            </w:r>
            <w:r w:rsidR="006B79B7" w:rsidRPr="00E47EA7">
              <w:rPr>
                <w:rFonts w:ascii="Arial" w:hAnsi="Arial" w:cs="Arial"/>
              </w:rPr>
              <w:t xml:space="preserve"> which points arising should be challenged and how they should be</w:t>
            </w:r>
            <w:r w:rsidR="494B9578" w:rsidRPr="00E47EA7">
              <w:rPr>
                <w:rFonts w:ascii="Arial" w:hAnsi="Arial" w:cs="Arial"/>
              </w:rPr>
              <w:t xml:space="preserve"> challenged</w:t>
            </w:r>
            <w:r w:rsidR="006B79B7" w:rsidRPr="00E47EA7">
              <w:rPr>
                <w:rFonts w:ascii="Arial" w:hAnsi="Arial" w:cs="Arial"/>
              </w:rPr>
              <w:t xml:space="preserve">.  </w:t>
            </w:r>
            <w:r w:rsidR="45EAAE4F" w:rsidRPr="00E47EA7">
              <w:rPr>
                <w:rFonts w:ascii="Arial" w:hAnsi="Arial" w:cs="Arial"/>
              </w:rPr>
              <w:t>Mediators must</w:t>
            </w:r>
            <w:r w:rsidR="006B79B7" w:rsidRPr="00E47EA7">
              <w:rPr>
                <w:rFonts w:ascii="Arial" w:hAnsi="Arial" w:cs="Arial"/>
              </w:rPr>
              <w:t xml:space="preserve"> judge whether it might be appropriate to curtail discussions e.g. when </w:t>
            </w:r>
            <w:proofErr w:type="gramStart"/>
            <w:r w:rsidR="006B79B7" w:rsidRPr="00E47EA7">
              <w:rPr>
                <w:rFonts w:ascii="Arial" w:hAnsi="Arial" w:cs="Arial"/>
              </w:rPr>
              <w:t>it is clear that the</w:t>
            </w:r>
            <w:proofErr w:type="gramEnd"/>
            <w:r w:rsidR="006B79B7" w:rsidRPr="00E47EA7">
              <w:rPr>
                <w:rFonts w:ascii="Arial" w:hAnsi="Arial" w:cs="Arial"/>
              </w:rPr>
              <w:t xml:space="preserve"> </w:t>
            </w:r>
            <w:r w:rsidR="45EAAE4F" w:rsidRPr="00E47EA7">
              <w:rPr>
                <w:rFonts w:ascii="Arial" w:hAnsi="Arial" w:cs="Arial"/>
              </w:rPr>
              <w:t>inflexibility</w:t>
            </w:r>
            <w:r w:rsidR="006B79B7" w:rsidRPr="00E47EA7">
              <w:rPr>
                <w:rFonts w:ascii="Arial" w:hAnsi="Arial" w:cs="Arial"/>
              </w:rPr>
              <w:t xml:space="preserve"> of </w:t>
            </w:r>
            <w:r w:rsidR="45EAAE4F" w:rsidRPr="00E47EA7">
              <w:rPr>
                <w:rFonts w:ascii="Arial" w:hAnsi="Arial" w:cs="Arial"/>
              </w:rPr>
              <w:t xml:space="preserve">parties </w:t>
            </w:r>
            <w:r w:rsidR="006B79B7" w:rsidRPr="00E47EA7">
              <w:rPr>
                <w:rFonts w:ascii="Arial" w:hAnsi="Arial" w:cs="Arial"/>
              </w:rPr>
              <w:t>cannot be overcome, or</w:t>
            </w:r>
            <w:r w:rsidR="45EAAE4F" w:rsidRPr="00E47EA7">
              <w:rPr>
                <w:rFonts w:ascii="Arial" w:hAnsi="Arial" w:cs="Arial"/>
              </w:rPr>
              <w:t xml:space="preserve">, </w:t>
            </w:r>
            <w:r w:rsidR="006B79B7" w:rsidRPr="00E47EA7">
              <w:rPr>
                <w:rFonts w:ascii="Arial" w:hAnsi="Arial" w:cs="Arial"/>
              </w:rPr>
              <w:t xml:space="preserve">when some additional time should be allowed </w:t>
            </w:r>
            <w:proofErr w:type="gramStart"/>
            <w:r w:rsidR="006B79B7" w:rsidRPr="00E47EA7">
              <w:rPr>
                <w:rFonts w:ascii="Arial" w:hAnsi="Arial" w:cs="Arial"/>
              </w:rPr>
              <w:t>in order to</w:t>
            </w:r>
            <w:proofErr w:type="gramEnd"/>
            <w:r w:rsidR="006B79B7" w:rsidRPr="00E47EA7">
              <w:rPr>
                <w:rFonts w:ascii="Arial" w:hAnsi="Arial" w:cs="Arial"/>
              </w:rPr>
              <w:t xml:space="preserve"> reach a settlement.      </w:t>
            </w:r>
          </w:p>
          <w:p w14:paraId="2A528348" w14:textId="77777777" w:rsidR="006B79B7" w:rsidRPr="00E47EA7" w:rsidRDefault="006B79B7" w:rsidP="006B79B7">
            <w:pPr>
              <w:rPr>
                <w:rFonts w:ascii="Arial" w:hAnsi="Arial" w:cs="Arial"/>
              </w:rPr>
            </w:pPr>
          </w:p>
        </w:tc>
      </w:tr>
      <w:tr w:rsidR="006B79B7" w:rsidRPr="00E47EA7" w14:paraId="5EFC2785" w14:textId="77777777" w:rsidTr="497D6FD3">
        <w:tc>
          <w:tcPr>
            <w:tcW w:w="2264" w:type="dxa"/>
          </w:tcPr>
          <w:p w14:paraId="566CE677" w14:textId="77777777" w:rsidR="006B79B7" w:rsidRPr="00E47EA7" w:rsidRDefault="006B79B7" w:rsidP="006B79B7">
            <w:pPr>
              <w:rPr>
                <w:rFonts w:ascii="Arial" w:hAnsi="Arial" w:cs="Arial"/>
              </w:rPr>
            </w:pPr>
          </w:p>
        </w:tc>
        <w:tc>
          <w:tcPr>
            <w:tcW w:w="13178" w:type="dxa"/>
          </w:tcPr>
          <w:p w14:paraId="2AD2405E" w14:textId="77777777" w:rsidR="006B79B7" w:rsidRPr="00E47EA7" w:rsidRDefault="006B79B7" w:rsidP="006B79B7">
            <w:pPr>
              <w:rPr>
                <w:rFonts w:ascii="Arial" w:hAnsi="Arial" w:cs="Arial"/>
              </w:rPr>
            </w:pPr>
          </w:p>
        </w:tc>
      </w:tr>
      <w:tr w:rsidR="006B79B7" w:rsidRPr="00E47EA7" w14:paraId="2AF245E0" w14:textId="77777777" w:rsidTr="497D6FD3">
        <w:trPr>
          <w:trHeight w:val="334"/>
        </w:trPr>
        <w:tc>
          <w:tcPr>
            <w:tcW w:w="15442" w:type="dxa"/>
            <w:gridSpan w:val="2"/>
          </w:tcPr>
          <w:p w14:paraId="229A572A" w14:textId="77777777" w:rsidR="00261F27" w:rsidRDefault="00261F27" w:rsidP="006B79B7">
            <w:pPr>
              <w:rPr>
                <w:rFonts w:ascii="Arial" w:hAnsi="Arial" w:cs="Arial"/>
              </w:rPr>
            </w:pPr>
          </w:p>
          <w:p w14:paraId="0A84FD33" w14:textId="753087AA" w:rsidR="006B79B7" w:rsidRPr="00E47EA7" w:rsidRDefault="006B79B7" w:rsidP="006B79B7">
            <w:pPr>
              <w:rPr>
                <w:rFonts w:ascii="Arial" w:hAnsi="Arial" w:cs="Arial"/>
              </w:rPr>
            </w:pPr>
            <w:r w:rsidRPr="00E47EA7">
              <w:rPr>
                <w:rFonts w:ascii="Arial" w:hAnsi="Arial" w:cs="Arial"/>
              </w:rPr>
              <w:t>Management of Resources</w:t>
            </w:r>
          </w:p>
        </w:tc>
      </w:tr>
      <w:tr w:rsidR="006B79B7" w:rsidRPr="00E47EA7" w14:paraId="250697B7" w14:textId="77777777" w:rsidTr="497D6FD3">
        <w:trPr>
          <w:trHeight w:val="1134"/>
        </w:trPr>
        <w:tc>
          <w:tcPr>
            <w:tcW w:w="15442" w:type="dxa"/>
            <w:gridSpan w:val="2"/>
            <w:shd w:val="clear" w:color="auto" w:fill="FFFFFF" w:themeFill="background1"/>
          </w:tcPr>
          <w:p w14:paraId="45E99598" w14:textId="77777777" w:rsidR="00261F27" w:rsidRDefault="00261F27" w:rsidP="00261F27">
            <w:pPr>
              <w:rPr>
                <w:rFonts w:ascii="Arial" w:hAnsi="Arial" w:cs="Arial"/>
              </w:rPr>
            </w:pPr>
          </w:p>
          <w:p w14:paraId="7BA61D72" w14:textId="1149590A" w:rsidR="006B79B7" w:rsidRPr="00E47EA7" w:rsidRDefault="006B79B7" w:rsidP="006B79B7">
            <w:pPr>
              <w:numPr>
                <w:ilvl w:val="0"/>
                <w:numId w:val="6"/>
              </w:numPr>
              <w:rPr>
                <w:rFonts w:ascii="Arial" w:hAnsi="Arial" w:cs="Arial"/>
              </w:rPr>
            </w:pPr>
            <w:r w:rsidRPr="00E47EA7">
              <w:rPr>
                <w:rFonts w:ascii="Arial" w:hAnsi="Arial" w:cs="Arial"/>
              </w:rPr>
              <w:t>The role-holder has no formal line management responsibilities.</w:t>
            </w:r>
          </w:p>
          <w:p w14:paraId="2EC48BD0" w14:textId="445721CB" w:rsidR="006B79B7" w:rsidRPr="00E47EA7" w:rsidRDefault="006B79B7" w:rsidP="006B79B7">
            <w:pPr>
              <w:numPr>
                <w:ilvl w:val="0"/>
                <w:numId w:val="6"/>
              </w:numPr>
              <w:rPr>
                <w:rFonts w:ascii="Arial" w:hAnsi="Arial" w:cs="Arial"/>
              </w:rPr>
            </w:pPr>
            <w:r w:rsidRPr="00E47EA7">
              <w:rPr>
                <w:rFonts w:ascii="Arial" w:hAnsi="Arial" w:cs="Arial"/>
              </w:rPr>
              <w:t>The role-holder is not a formal budget holder.</w:t>
            </w:r>
          </w:p>
          <w:p w14:paraId="5DB83612" w14:textId="2D1CD491" w:rsidR="006B79B7" w:rsidRPr="00E47EA7" w:rsidRDefault="006B79B7" w:rsidP="006B79B7">
            <w:pPr>
              <w:numPr>
                <w:ilvl w:val="0"/>
                <w:numId w:val="6"/>
              </w:numPr>
              <w:rPr>
                <w:rFonts w:ascii="Arial" w:hAnsi="Arial" w:cs="Arial"/>
              </w:rPr>
            </w:pPr>
            <w:r w:rsidRPr="00E47EA7">
              <w:rPr>
                <w:rFonts w:ascii="Arial" w:hAnsi="Arial" w:cs="Arial"/>
              </w:rPr>
              <w:t>Management of own personal resources and time required by this role</w:t>
            </w:r>
            <w:r w:rsidR="00261F27">
              <w:rPr>
                <w:rFonts w:ascii="Arial" w:hAnsi="Arial" w:cs="Arial"/>
              </w:rPr>
              <w:t>.</w:t>
            </w:r>
            <w:r w:rsidRPr="00E47EA7">
              <w:rPr>
                <w:rFonts w:ascii="Arial" w:hAnsi="Arial" w:cs="Arial"/>
              </w:rPr>
              <w:t xml:space="preserve"> </w:t>
            </w:r>
          </w:p>
          <w:p w14:paraId="45CEAE6E" w14:textId="77777777" w:rsidR="006B79B7" w:rsidRPr="00E47EA7" w:rsidRDefault="006B79B7" w:rsidP="006B79B7">
            <w:pPr>
              <w:rPr>
                <w:rFonts w:ascii="Arial" w:hAnsi="Arial" w:cs="Arial"/>
              </w:rPr>
            </w:pPr>
          </w:p>
        </w:tc>
      </w:tr>
    </w:tbl>
    <w:p w14:paraId="08F71496" w14:textId="77777777" w:rsidR="005D3EA2" w:rsidRPr="00E47EA7"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47EA7" w14:paraId="0EE2EED9" w14:textId="77777777" w:rsidTr="005D3EA2">
        <w:trPr>
          <w:trHeight w:val="349"/>
        </w:trPr>
        <w:tc>
          <w:tcPr>
            <w:tcW w:w="15442" w:type="dxa"/>
            <w:gridSpan w:val="2"/>
          </w:tcPr>
          <w:p w14:paraId="09DD6E73" w14:textId="3A98FC4E" w:rsidR="005D3EA2" w:rsidRPr="00E47EA7" w:rsidRDefault="005D3EA2" w:rsidP="005D3EA2">
            <w:pPr>
              <w:rPr>
                <w:rFonts w:ascii="Arial" w:hAnsi="Arial" w:cs="Arial"/>
              </w:rPr>
            </w:pPr>
            <w:r w:rsidRPr="00E47EA7">
              <w:rPr>
                <w:rFonts w:ascii="Arial" w:hAnsi="Arial" w:cs="Arial"/>
              </w:rPr>
              <w:t>Autonomy</w:t>
            </w:r>
          </w:p>
        </w:tc>
      </w:tr>
      <w:tr w:rsidR="005D3EA2" w:rsidRPr="00E47EA7" w14:paraId="5C781A44" w14:textId="77777777" w:rsidTr="00B76EFA">
        <w:trPr>
          <w:trHeight w:val="1134"/>
        </w:trPr>
        <w:tc>
          <w:tcPr>
            <w:tcW w:w="15442" w:type="dxa"/>
            <w:gridSpan w:val="2"/>
            <w:shd w:val="clear" w:color="auto" w:fill="FFFFFF" w:themeFill="background1"/>
          </w:tcPr>
          <w:p w14:paraId="62BF8A55" w14:textId="77777777" w:rsidR="00261F27" w:rsidRDefault="00261F27" w:rsidP="00261F27">
            <w:pPr>
              <w:rPr>
                <w:rFonts w:ascii="Arial" w:hAnsi="Arial" w:cs="Arial"/>
              </w:rPr>
            </w:pPr>
          </w:p>
          <w:p w14:paraId="5B76E974" w14:textId="6157074A" w:rsidR="00FB0E14" w:rsidRPr="00E47EA7" w:rsidRDefault="00FB0E14" w:rsidP="00FB0E14">
            <w:pPr>
              <w:numPr>
                <w:ilvl w:val="0"/>
                <w:numId w:val="11"/>
              </w:numPr>
              <w:rPr>
                <w:rFonts w:ascii="Arial" w:hAnsi="Arial" w:cs="Arial"/>
              </w:rPr>
            </w:pPr>
            <w:r w:rsidRPr="00E47EA7">
              <w:rPr>
                <w:rFonts w:ascii="Arial" w:hAnsi="Arial" w:cs="Arial"/>
              </w:rPr>
              <w:t xml:space="preserve">The role-holder will meet with the </w:t>
            </w:r>
            <w:r w:rsidR="00E57D17" w:rsidRPr="00E47EA7">
              <w:rPr>
                <w:rFonts w:ascii="Arial" w:hAnsi="Arial" w:cs="Arial"/>
              </w:rPr>
              <w:t>Mediation Team Leader o</w:t>
            </w:r>
            <w:r w:rsidRPr="00E47EA7">
              <w:rPr>
                <w:rFonts w:ascii="Arial" w:hAnsi="Arial" w:cs="Arial"/>
              </w:rPr>
              <w:t>n a regular basis to review performance against guideline target</w:t>
            </w:r>
            <w:r w:rsidR="00E57D17" w:rsidRPr="00E47EA7">
              <w:rPr>
                <w:rFonts w:ascii="Arial" w:hAnsi="Arial" w:cs="Arial"/>
              </w:rPr>
              <w:t xml:space="preserve">s, which will be set as per business needs and reviewed during PID conversations. </w:t>
            </w:r>
            <w:r w:rsidRPr="00E47EA7">
              <w:rPr>
                <w:rFonts w:ascii="Arial" w:hAnsi="Arial" w:cs="Arial"/>
              </w:rPr>
              <w:t xml:space="preserve">  </w:t>
            </w:r>
          </w:p>
          <w:p w14:paraId="55E1B7DE" w14:textId="77777777" w:rsidR="00E57D17" w:rsidRPr="00E47EA7" w:rsidRDefault="00FB0E14" w:rsidP="00FB0E14">
            <w:pPr>
              <w:numPr>
                <w:ilvl w:val="0"/>
                <w:numId w:val="11"/>
              </w:numPr>
              <w:rPr>
                <w:rFonts w:ascii="Arial" w:hAnsi="Arial" w:cs="Arial"/>
              </w:rPr>
            </w:pPr>
            <w:r w:rsidRPr="00E47EA7">
              <w:rPr>
                <w:rFonts w:ascii="Arial" w:hAnsi="Arial" w:cs="Arial"/>
              </w:rPr>
              <w:t>The role-holder works independently</w:t>
            </w:r>
            <w:r w:rsidR="00E57D17" w:rsidRPr="00E47EA7">
              <w:rPr>
                <w:rFonts w:ascii="Arial" w:hAnsi="Arial" w:cs="Arial"/>
              </w:rPr>
              <w:t xml:space="preserve"> </w:t>
            </w:r>
            <w:r w:rsidRPr="00E47EA7">
              <w:rPr>
                <w:rFonts w:ascii="Arial" w:hAnsi="Arial" w:cs="Arial"/>
              </w:rPr>
              <w:t>either from an office base</w:t>
            </w:r>
            <w:r w:rsidR="00E57D17" w:rsidRPr="00E47EA7">
              <w:rPr>
                <w:rFonts w:ascii="Arial" w:hAnsi="Arial" w:cs="Arial"/>
              </w:rPr>
              <w:t xml:space="preserve"> or as part of hybrid working policies, whereby a percentage of time will be worked in the office and a home location. </w:t>
            </w:r>
            <w:r w:rsidR="00BB4CBB" w:rsidRPr="00E47EA7">
              <w:rPr>
                <w:rFonts w:ascii="Arial" w:hAnsi="Arial" w:cs="Arial"/>
              </w:rPr>
              <w:t xml:space="preserve"> </w:t>
            </w:r>
          </w:p>
          <w:p w14:paraId="7BE6F0DC" w14:textId="5E574AE9" w:rsidR="00FB0E14" w:rsidRPr="00E47EA7" w:rsidRDefault="00BB4CBB" w:rsidP="00FB0E14">
            <w:pPr>
              <w:numPr>
                <w:ilvl w:val="0"/>
                <w:numId w:val="11"/>
              </w:numPr>
              <w:rPr>
                <w:rFonts w:ascii="Arial" w:hAnsi="Arial" w:cs="Arial"/>
              </w:rPr>
            </w:pPr>
            <w:r w:rsidRPr="00E47EA7">
              <w:rPr>
                <w:rFonts w:ascii="Arial" w:hAnsi="Arial" w:cs="Arial"/>
              </w:rPr>
              <w:t>The role holder will often operate in a physically separate location from their line manager and will have little opportunity to ask for real-time guidance from manager.</w:t>
            </w:r>
          </w:p>
          <w:p w14:paraId="7FE9BECA" w14:textId="77777777" w:rsidR="00BB4CBB" w:rsidRPr="00E47EA7" w:rsidRDefault="00BB4CBB" w:rsidP="00BB4CBB">
            <w:pPr>
              <w:numPr>
                <w:ilvl w:val="0"/>
                <w:numId w:val="11"/>
              </w:numPr>
              <w:rPr>
                <w:rFonts w:ascii="Arial" w:hAnsi="Arial" w:cs="Arial"/>
                <w:color w:val="595959" w:themeColor="text1" w:themeTint="A6"/>
              </w:rPr>
            </w:pPr>
            <w:r w:rsidRPr="00E47EA7">
              <w:rPr>
                <w:rFonts w:ascii="Arial" w:hAnsi="Arial" w:cs="Arial"/>
              </w:rPr>
              <w:t xml:space="preserve">This role will follow prescribed mediation protocols and guidelines and can use some discretion and independent thought within these to help parties reach settlement. </w:t>
            </w:r>
          </w:p>
          <w:p w14:paraId="65B33370" w14:textId="26CCA040" w:rsidR="00FB0E14" w:rsidRPr="00E47EA7" w:rsidRDefault="00FB0E14" w:rsidP="00FB0E14">
            <w:pPr>
              <w:numPr>
                <w:ilvl w:val="0"/>
                <w:numId w:val="11"/>
              </w:numPr>
              <w:rPr>
                <w:rFonts w:ascii="Arial" w:hAnsi="Arial" w:cs="Arial"/>
              </w:rPr>
            </w:pPr>
            <w:r w:rsidRPr="00E47EA7">
              <w:rPr>
                <w:rFonts w:ascii="Arial" w:hAnsi="Arial" w:cs="Arial"/>
              </w:rPr>
              <w:t xml:space="preserve">On a day-to-day basis, the role-holder is expected to take work forward using personal judgement and initiative. </w:t>
            </w:r>
          </w:p>
          <w:p w14:paraId="28A280E6" w14:textId="3393667D" w:rsidR="006A41C6" w:rsidRPr="00261F27" w:rsidRDefault="00FB0E14" w:rsidP="005D3EA2">
            <w:pPr>
              <w:numPr>
                <w:ilvl w:val="0"/>
                <w:numId w:val="11"/>
              </w:numPr>
              <w:rPr>
                <w:rFonts w:ascii="Arial" w:hAnsi="Arial" w:cs="Arial"/>
              </w:rPr>
            </w:pPr>
            <w:r w:rsidRPr="00E47EA7">
              <w:rPr>
                <w:rFonts w:ascii="Arial" w:hAnsi="Arial" w:cs="Arial"/>
              </w:rPr>
              <w:t>The work of the role-holder is not checked at any stage and within the Code of Practice guidelines, the role-holder is free to determine the approach to each mediation undertaken.</w:t>
            </w:r>
          </w:p>
          <w:p w14:paraId="7D37B06C" w14:textId="77777777" w:rsidR="006A41C6" w:rsidRPr="00E47EA7" w:rsidRDefault="006A41C6" w:rsidP="005D3EA2">
            <w:pPr>
              <w:rPr>
                <w:rFonts w:ascii="Arial" w:hAnsi="Arial" w:cs="Arial"/>
              </w:rPr>
            </w:pPr>
          </w:p>
        </w:tc>
      </w:tr>
      <w:tr w:rsidR="005D3EA2" w:rsidRPr="00E47EA7" w14:paraId="1F608E95" w14:textId="77777777" w:rsidTr="005D3EA2">
        <w:tc>
          <w:tcPr>
            <w:tcW w:w="2264" w:type="dxa"/>
          </w:tcPr>
          <w:p w14:paraId="64D4BCCD" w14:textId="77777777" w:rsidR="005D3EA2" w:rsidRDefault="005D3EA2" w:rsidP="005D3EA2">
            <w:pPr>
              <w:rPr>
                <w:rFonts w:ascii="Arial" w:hAnsi="Arial" w:cs="Arial"/>
              </w:rPr>
            </w:pPr>
          </w:p>
          <w:p w14:paraId="06948670" w14:textId="77777777" w:rsidR="00261F27" w:rsidRPr="00E47EA7" w:rsidRDefault="00261F27" w:rsidP="005D3EA2">
            <w:pPr>
              <w:rPr>
                <w:rFonts w:ascii="Arial" w:hAnsi="Arial" w:cs="Arial"/>
              </w:rPr>
            </w:pPr>
          </w:p>
        </w:tc>
        <w:tc>
          <w:tcPr>
            <w:tcW w:w="13178" w:type="dxa"/>
          </w:tcPr>
          <w:p w14:paraId="0AF6211A" w14:textId="77777777" w:rsidR="005D3EA2" w:rsidRPr="00E47EA7" w:rsidRDefault="005D3EA2" w:rsidP="005D3EA2">
            <w:pPr>
              <w:rPr>
                <w:rFonts w:ascii="Arial" w:hAnsi="Arial" w:cs="Arial"/>
              </w:rPr>
            </w:pPr>
          </w:p>
        </w:tc>
      </w:tr>
      <w:tr w:rsidR="005D3EA2" w:rsidRPr="00E47EA7" w14:paraId="0778F5E4" w14:textId="77777777" w:rsidTr="005D3EA2">
        <w:trPr>
          <w:trHeight w:val="70"/>
        </w:trPr>
        <w:tc>
          <w:tcPr>
            <w:tcW w:w="15442" w:type="dxa"/>
            <w:gridSpan w:val="2"/>
          </w:tcPr>
          <w:p w14:paraId="564A9D14" w14:textId="52B9BA1F" w:rsidR="005D3EA2" w:rsidRPr="00E47EA7" w:rsidRDefault="005D3EA2" w:rsidP="005D3EA2">
            <w:pPr>
              <w:rPr>
                <w:rFonts w:ascii="Arial" w:hAnsi="Arial" w:cs="Arial"/>
              </w:rPr>
            </w:pPr>
            <w:r w:rsidRPr="00E47EA7">
              <w:rPr>
                <w:rFonts w:ascii="Arial" w:hAnsi="Arial" w:cs="Arial"/>
              </w:rPr>
              <w:t>Key Relationships and Contacts</w:t>
            </w:r>
          </w:p>
        </w:tc>
      </w:tr>
      <w:tr w:rsidR="005D3EA2" w:rsidRPr="00E47EA7" w14:paraId="0F26A797" w14:textId="77777777" w:rsidTr="00B76EFA">
        <w:trPr>
          <w:trHeight w:val="3855"/>
        </w:trPr>
        <w:tc>
          <w:tcPr>
            <w:tcW w:w="15442" w:type="dxa"/>
            <w:gridSpan w:val="2"/>
            <w:shd w:val="clear" w:color="auto" w:fill="FFFFFF" w:themeFill="background1"/>
          </w:tcPr>
          <w:p w14:paraId="71551EBF" w14:textId="77777777" w:rsidR="00261F27" w:rsidRDefault="00261F27" w:rsidP="00BB4CBB">
            <w:pPr>
              <w:rPr>
                <w:rFonts w:ascii="Arial" w:hAnsi="Arial" w:cs="Arial"/>
                <w:color w:val="000000" w:themeColor="text1"/>
                <w:lang w:val="en-US"/>
              </w:rPr>
            </w:pPr>
          </w:p>
          <w:p w14:paraId="21A19AF9" w14:textId="505BEB0C" w:rsidR="00BB4CBB" w:rsidRPr="00E47EA7" w:rsidRDefault="00BB4CBB" w:rsidP="00BB4CBB">
            <w:pPr>
              <w:rPr>
                <w:rFonts w:ascii="Arial" w:hAnsi="Arial" w:cs="Arial"/>
                <w:color w:val="000000" w:themeColor="text1"/>
                <w:lang w:val="en-US"/>
              </w:rPr>
            </w:pPr>
            <w:r w:rsidRPr="00E47EA7">
              <w:rPr>
                <w:rFonts w:ascii="Arial" w:hAnsi="Arial" w:cs="Arial"/>
                <w:color w:val="000000" w:themeColor="text1"/>
                <w:lang w:val="en-US"/>
              </w:rPr>
              <w:t xml:space="preserve">This role will communicate with users of mediation (parties to a case) on resolving issues and reaching agreement between parties (or helping the parties determine that agreement will not be </w:t>
            </w:r>
            <w:r w:rsidR="00EA51E7" w:rsidRPr="00E47EA7">
              <w:rPr>
                <w:rFonts w:ascii="Arial" w:hAnsi="Arial" w:cs="Arial"/>
                <w:color w:val="000000" w:themeColor="text1"/>
                <w:lang w:val="en-US"/>
              </w:rPr>
              <w:t>reached,</w:t>
            </w:r>
            <w:r w:rsidRPr="00E47EA7">
              <w:rPr>
                <w:rFonts w:ascii="Arial" w:hAnsi="Arial" w:cs="Arial"/>
                <w:color w:val="000000" w:themeColor="text1"/>
                <w:lang w:val="en-US"/>
              </w:rPr>
              <w:t xml:space="preserve"> and matter will need to be listed for hearing). There will be a requirement to gather and provide information and sometimes to persuade/influence parties to consider options, proposals and suggestions from the other party that they might otherwise have rejected/not considered.</w:t>
            </w:r>
          </w:p>
          <w:p w14:paraId="512EC22D" w14:textId="77777777" w:rsidR="00BB4CBB" w:rsidRPr="00E47EA7" w:rsidRDefault="00BB4CBB" w:rsidP="00BB4CBB">
            <w:pPr>
              <w:rPr>
                <w:rFonts w:ascii="Arial" w:hAnsi="Arial" w:cs="Arial"/>
                <w:color w:val="000000" w:themeColor="text1"/>
              </w:rPr>
            </w:pPr>
          </w:p>
          <w:p w14:paraId="0063B50B" w14:textId="77777777" w:rsidR="00BB4CBB" w:rsidRPr="00E47EA7" w:rsidRDefault="00BB4CBB" w:rsidP="00BB4CBB">
            <w:pPr>
              <w:numPr>
                <w:ilvl w:val="0"/>
                <w:numId w:val="12"/>
              </w:numPr>
              <w:rPr>
                <w:rFonts w:ascii="Arial" w:hAnsi="Arial" w:cs="Arial"/>
                <w:color w:val="000000" w:themeColor="text1"/>
              </w:rPr>
            </w:pPr>
            <w:r w:rsidRPr="00E47EA7">
              <w:rPr>
                <w:rFonts w:ascii="Arial" w:hAnsi="Arial" w:cs="Arial"/>
                <w:b/>
                <w:bCs/>
                <w:color w:val="000000" w:themeColor="text1"/>
              </w:rPr>
              <w:t xml:space="preserve">Head of Mediation </w:t>
            </w:r>
            <w:r w:rsidRPr="00E47EA7">
              <w:rPr>
                <w:rFonts w:ascii="Arial" w:hAnsi="Arial" w:cs="Arial"/>
                <w:color w:val="000000" w:themeColor="text1"/>
              </w:rPr>
              <w:t xml:space="preserve">– reporting on performance and day to day issues, providing information, evidence and statistics where required. </w:t>
            </w:r>
          </w:p>
          <w:p w14:paraId="1B3D1A21" w14:textId="58383D6A" w:rsidR="00E30D88" w:rsidRPr="00E47EA7" w:rsidRDefault="00BB4CBB" w:rsidP="00E30D88">
            <w:pPr>
              <w:numPr>
                <w:ilvl w:val="0"/>
                <w:numId w:val="12"/>
              </w:numPr>
              <w:rPr>
                <w:rFonts w:ascii="Arial" w:hAnsi="Arial" w:cs="Arial"/>
                <w:color w:val="000000" w:themeColor="text1"/>
              </w:rPr>
            </w:pPr>
            <w:r w:rsidRPr="00E47EA7">
              <w:rPr>
                <w:rFonts w:ascii="Arial" w:hAnsi="Arial" w:cs="Arial"/>
                <w:b/>
                <w:bCs/>
                <w:color w:val="000000" w:themeColor="text1"/>
              </w:rPr>
              <w:t xml:space="preserve">Service users </w:t>
            </w:r>
            <w:r w:rsidRPr="00E47EA7">
              <w:rPr>
                <w:rFonts w:ascii="Arial" w:hAnsi="Arial" w:cs="Arial"/>
                <w:color w:val="000000" w:themeColor="text1"/>
              </w:rPr>
              <w:t>– facilitating discussions to reach mutual agreement / solution to issues, acting as a conduit for information between the parties, impartially relaying information, proposals etc between the parties</w:t>
            </w:r>
          </w:p>
          <w:p w14:paraId="05F43CE8" w14:textId="3E92A7D3" w:rsidR="00BB4CBB" w:rsidRPr="00E47EA7" w:rsidRDefault="00BB4CBB" w:rsidP="00BB4CBB">
            <w:pPr>
              <w:numPr>
                <w:ilvl w:val="0"/>
                <w:numId w:val="12"/>
              </w:numPr>
              <w:rPr>
                <w:rFonts w:ascii="Arial" w:hAnsi="Arial" w:cs="Arial"/>
                <w:color w:val="000000" w:themeColor="text1"/>
              </w:rPr>
            </w:pPr>
            <w:r w:rsidRPr="00E47EA7">
              <w:rPr>
                <w:rFonts w:ascii="Arial" w:hAnsi="Arial" w:cs="Arial"/>
                <w:b/>
                <w:bCs/>
                <w:color w:val="000000" w:themeColor="text1"/>
              </w:rPr>
              <w:t xml:space="preserve">Case directions and Scheduling &amp; listing team </w:t>
            </w:r>
            <w:r w:rsidRPr="00E47EA7">
              <w:rPr>
                <w:rFonts w:ascii="Arial" w:hAnsi="Arial" w:cs="Arial"/>
                <w:color w:val="000000" w:themeColor="text1"/>
              </w:rPr>
              <w:t>– providing information on the progression of cases and if necessary, remove from/add to hearing lists</w:t>
            </w:r>
          </w:p>
          <w:p w14:paraId="658A8BEB" w14:textId="221DC644" w:rsidR="00495AD1" w:rsidRPr="00261F27" w:rsidRDefault="00BB4CBB" w:rsidP="005D3EA2">
            <w:pPr>
              <w:numPr>
                <w:ilvl w:val="0"/>
                <w:numId w:val="12"/>
              </w:numPr>
              <w:rPr>
                <w:rFonts w:ascii="Arial" w:hAnsi="Arial" w:cs="Arial"/>
                <w:color w:val="000000" w:themeColor="text1"/>
              </w:rPr>
            </w:pPr>
            <w:r w:rsidRPr="00E47EA7">
              <w:rPr>
                <w:rFonts w:ascii="Arial" w:hAnsi="Arial" w:cs="Arial"/>
                <w:b/>
                <w:bCs/>
                <w:color w:val="000000" w:themeColor="text1"/>
              </w:rPr>
              <w:t xml:space="preserve">Judiciary </w:t>
            </w:r>
            <w:r w:rsidRPr="00E47EA7">
              <w:rPr>
                <w:rFonts w:ascii="Arial" w:hAnsi="Arial" w:cs="Arial"/>
                <w:color w:val="000000" w:themeColor="text1"/>
              </w:rPr>
              <w:t>– communication to keep up to date on jurisdictional issues and best practice in mediation and dispute resolution</w:t>
            </w:r>
          </w:p>
        </w:tc>
      </w:tr>
    </w:tbl>
    <w:p w14:paraId="58F810F0" w14:textId="77777777" w:rsidR="00C27B93" w:rsidRDefault="00C27B93" w:rsidP="002869D5"/>
    <w:sectPr w:rsidR="00C27B93" w:rsidSect="000F4821">
      <w:headerReference w:type="default" r:id="rId11"/>
      <w:headerReference w:type="first" r:id="rId12"/>
      <w:footerReference w:type="first" r:id="rId13"/>
      <w:pgSz w:w="16840" w:h="11900" w:orient="landscape"/>
      <w:pgMar w:top="1106" w:right="799" w:bottom="504" w:left="873"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F7F7E" w14:textId="77777777" w:rsidR="003601F5" w:rsidRDefault="003601F5" w:rsidP="002869D5">
      <w:r>
        <w:separator/>
      </w:r>
    </w:p>
  </w:endnote>
  <w:endnote w:type="continuationSeparator" w:id="0">
    <w:p w14:paraId="741C1CE5" w14:textId="77777777" w:rsidR="003601F5" w:rsidRDefault="003601F5" w:rsidP="00286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F7EF7" w14:textId="77777777" w:rsidR="006F3A03" w:rsidRDefault="006F3A03" w:rsidP="006F3A0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C08A7" w14:textId="77777777" w:rsidR="003601F5" w:rsidRDefault="003601F5" w:rsidP="002869D5">
      <w:r>
        <w:separator/>
      </w:r>
    </w:p>
  </w:footnote>
  <w:footnote w:type="continuationSeparator" w:id="0">
    <w:p w14:paraId="4C8BC246" w14:textId="77777777" w:rsidR="003601F5" w:rsidRDefault="003601F5" w:rsidP="002869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C2CE7" w14:textId="77777777" w:rsidR="002869D5" w:rsidRDefault="0095609F">
    <w:pPr>
      <w:pStyle w:val="Header"/>
    </w:pPr>
    <w:r>
      <w:rPr>
        <w:noProof/>
      </w:rPr>
      <mc:AlternateContent>
        <mc:Choice Requires="wps">
          <w:drawing>
            <wp:anchor distT="0" distB="0" distL="114300" distR="114300" simplePos="0" relativeHeight="251658240" behindDoc="0" locked="0" layoutInCell="1" allowOverlap="1" wp14:anchorId="5B409E40" wp14:editId="5903D73D">
              <wp:simplePos x="0" y="0"/>
              <wp:positionH relativeFrom="page">
                <wp:posOffset>0</wp:posOffset>
              </wp:positionH>
              <wp:positionV relativeFrom="paragraph">
                <wp:posOffset>-640384</wp:posOffset>
              </wp:positionV>
              <wp:extent cx="10686415" cy="8038465"/>
              <wp:effectExtent l="0" t="0" r="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86415" cy="8038465"/>
                      </a:xfrm>
                      <a:prstGeom prst="rect">
                        <a:avLst/>
                      </a:prstGeom>
                      <a:solidFill>
                        <a:srgbClr val="E3E3E3"/>
                      </a:solidFill>
                      <a:ln w="12700" cap="flat" cmpd="sng" algn="ctr">
                        <a:noFill/>
                        <a:prstDash val="solid"/>
                        <a:miter lim="800000"/>
                      </a:ln>
                      <a:effectLst/>
                    </wps:spPr>
                    <wps:bodyPr rtlCol="0" anchor="ctr"/>
                  </wps:wsp>
                </a:graphicData>
              </a:graphic>
              <wp14:sizeRelH relativeFrom="margin">
                <wp14:pctWidth>0</wp14:pctWidth>
              </wp14:sizeRelH>
              <wp14:sizeRelV relativeFrom="page">
                <wp14:pctHeight>0</wp14:pctHeight>
              </wp14:sizeRelV>
            </wp:anchor>
          </w:drawing>
        </mc:Choice>
        <mc:Fallback>
          <w:pict>
            <v:rect w14:anchorId="143419B2" id="Rectangle 3" o:spid="_x0000_s1026" style="position:absolute;margin-left:0;margin-top:-50.4pt;width:841.45pt;height:632.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" fillcolor="#e3e3e3"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F1F31" w14:textId="77777777" w:rsidR="00596444" w:rsidRDefault="0095609F">
    <w:pPr>
      <w:pStyle w:val="Header"/>
    </w:pPr>
    <w:r>
      <w:rPr>
        <w:noProof/>
      </w:rPr>
      <w:drawing>
        <wp:anchor distT="0" distB="0" distL="114300" distR="114300" simplePos="0" relativeHeight="251657216" behindDoc="1" locked="0" layoutInCell="1" allowOverlap="1" wp14:anchorId="03651EC6" wp14:editId="595A3CB6">
          <wp:simplePos x="0" y="0"/>
          <wp:positionH relativeFrom="page">
            <wp:align>left</wp:align>
          </wp:positionH>
          <wp:positionV relativeFrom="page">
            <wp:align>top</wp:align>
          </wp:positionV>
          <wp:extent cx="10677525" cy="7552690"/>
          <wp:effectExtent l="0" t="0" r="0" b="0"/>
          <wp:wrapNone/>
          <wp:docPr id="4" name="Picture 4"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7525" cy="7552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165C3"/>
    <w:multiLevelType w:val="hybridMultilevel"/>
    <w:tmpl w:val="0DF4AC10"/>
    <w:lvl w:ilvl="0" w:tplc="35F0B8E8">
      <w:start w:val="1"/>
      <w:numFmt w:val="bullet"/>
      <w:lvlText w:val="•"/>
      <w:lvlJc w:val="left"/>
      <w:pPr>
        <w:ind w:left="360" w:hanging="360"/>
      </w:pPr>
      <w:rPr>
        <w:rFonts w:ascii="Times New Roman" w:hAnsi="Times New Roman" w:hint="default"/>
        <w:color w:val="17365D"/>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649E9"/>
    <w:multiLevelType w:val="hybridMultilevel"/>
    <w:tmpl w:val="13C485D0"/>
    <w:lvl w:ilvl="0" w:tplc="EFAAE284">
      <w:start w:val="1"/>
      <w:numFmt w:val="bullet"/>
      <w:lvlText w:val="•"/>
      <w:lvlJc w:val="left"/>
      <w:pPr>
        <w:ind w:left="360" w:hanging="360"/>
      </w:pPr>
      <w:rPr>
        <w:rFonts w:ascii="Times New Roman" w:hAnsi="Times New Roman" w:hint="default"/>
        <w:color w:val="17365D"/>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FE16D0"/>
    <w:multiLevelType w:val="hybridMultilevel"/>
    <w:tmpl w:val="C3CAA9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01F83"/>
    <w:multiLevelType w:val="hybridMultilevel"/>
    <w:tmpl w:val="388CB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5C3B3D"/>
    <w:multiLevelType w:val="hybridMultilevel"/>
    <w:tmpl w:val="B79C606C"/>
    <w:lvl w:ilvl="0" w:tplc="00F646D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F77795"/>
    <w:multiLevelType w:val="hybridMultilevel"/>
    <w:tmpl w:val="E6366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32181D"/>
    <w:multiLevelType w:val="hybridMultilevel"/>
    <w:tmpl w:val="A6FC91F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39C50448"/>
    <w:multiLevelType w:val="hybridMultilevel"/>
    <w:tmpl w:val="EC46D4E2"/>
    <w:lvl w:ilvl="0" w:tplc="63E25D8C">
      <w:start w:val="1"/>
      <w:numFmt w:val="bullet"/>
      <w:lvlText w:val="•"/>
      <w:lvlJc w:val="left"/>
      <w:pPr>
        <w:tabs>
          <w:tab w:val="num" w:pos="720"/>
        </w:tabs>
        <w:ind w:left="720" w:hanging="360"/>
      </w:pPr>
      <w:rPr>
        <w:rFonts w:ascii="Arial" w:hAnsi="Arial" w:hint="default"/>
      </w:rPr>
    </w:lvl>
    <w:lvl w:ilvl="1" w:tplc="4A0AB9EE" w:tentative="1">
      <w:start w:val="1"/>
      <w:numFmt w:val="bullet"/>
      <w:lvlText w:val="•"/>
      <w:lvlJc w:val="left"/>
      <w:pPr>
        <w:tabs>
          <w:tab w:val="num" w:pos="1440"/>
        </w:tabs>
        <w:ind w:left="1440" w:hanging="360"/>
      </w:pPr>
      <w:rPr>
        <w:rFonts w:ascii="Arial" w:hAnsi="Arial" w:hint="default"/>
      </w:rPr>
    </w:lvl>
    <w:lvl w:ilvl="2" w:tplc="6D224DF8" w:tentative="1">
      <w:start w:val="1"/>
      <w:numFmt w:val="bullet"/>
      <w:lvlText w:val="•"/>
      <w:lvlJc w:val="left"/>
      <w:pPr>
        <w:tabs>
          <w:tab w:val="num" w:pos="2160"/>
        </w:tabs>
        <w:ind w:left="2160" w:hanging="360"/>
      </w:pPr>
      <w:rPr>
        <w:rFonts w:ascii="Arial" w:hAnsi="Arial" w:hint="default"/>
      </w:rPr>
    </w:lvl>
    <w:lvl w:ilvl="3" w:tplc="AF82A6F4" w:tentative="1">
      <w:start w:val="1"/>
      <w:numFmt w:val="bullet"/>
      <w:lvlText w:val="•"/>
      <w:lvlJc w:val="left"/>
      <w:pPr>
        <w:tabs>
          <w:tab w:val="num" w:pos="2880"/>
        </w:tabs>
        <w:ind w:left="2880" w:hanging="360"/>
      </w:pPr>
      <w:rPr>
        <w:rFonts w:ascii="Arial" w:hAnsi="Arial" w:hint="default"/>
      </w:rPr>
    </w:lvl>
    <w:lvl w:ilvl="4" w:tplc="55CAADC6" w:tentative="1">
      <w:start w:val="1"/>
      <w:numFmt w:val="bullet"/>
      <w:lvlText w:val="•"/>
      <w:lvlJc w:val="left"/>
      <w:pPr>
        <w:tabs>
          <w:tab w:val="num" w:pos="3600"/>
        </w:tabs>
        <w:ind w:left="3600" w:hanging="360"/>
      </w:pPr>
      <w:rPr>
        <w:rFonts w:ascii="Arial" w:hAnsi="Arial" w:hint="default"/>
      </w:rPr>
    </w:lvl>
    <w:lvl w:ilvl="5" w:tplc="130AB1F6" w:tentative="1">
      <w:start w:val="1"/>
      <w:numFmt w:val="bullet"/>
      <w:lvlText w:val="•"/>
      <w:lvlJc w:val="left"/>
      <w:pPr>
        <w:tabs>
          <w:tab w:val="num" w:pos="4320"/>
        </w:tabs>
        <w:ind w:left="4320" w:hanging="360"/>
      </w:pPr>
      <w:rPr>
        <w:rFonts w:ascii="Arial" w:hAnsi="Arial" w:hint="default"/>
      </w:rPr>
    </w:lvl>
    <w:lvl w:ilvl="6" w:tplc="D7383E8C" w:tentative="1">
      <w:start w:val="1"/>
      <w:numFmt w:val="bullet"/>
      <w:lvlText w:val="•"/>
      <w:lvlJc w:val="left"/>
      <w:pPr>
        <w:tabs>
          <w:tab w:val="num" w:pos="5040"/>
        </w:tabs>
        <w:ind w:left="5040" w:hanging="360"/>
      </w:pPr>
      <w:rPr>
        <w:rFonts w:ascii="Arial" w:hAnsi="Arial" w:hint="default"/>
      </w:rPr>
    </w:lvl>
    <w:lvl w:ilvl="7" w:tplc="FBFCAA96" w:tentative="1">
      <w:start w:val="1"/>
      <w:numFmt w:val="bullet"/>
      <w:lvlText w:val="•"/>
      <w:lvlJc w:val="left"/>
      <w:pPr>
        <w:tabs>
          <w:tab w:val="num" w:pos="5760"/>
        </w:tabs>
        <w:ind w:left="5760" w:hanging="360"/>
      </w:pPr>
      <w:rPr>
        <w:rFonts w:ascii="Arial" w:hAnsi="Arial" w:hint="default"/>
      </w:rPr>
    </w:lvl>
    <w:lvl w:ilvl="8" w:tplc="E74879E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5B4464F"/>
    <w:multiLevelType w:val="hybridMultilevel"/>
    <w:tmpl w:val="130CEFE2"/>
    <w:lvl w:ilvl="0" w:tplc="67A8FAA0">
      <w:start w:val="1"/>
      <w:numFmt w:val="bullet"/>
      <w:lvlText w:val="•"/>
      <w:lvlJc w:val="left"/>
      <w:pPr>
        <w:tabs>
          <w:tab w:val="num" w:pos="720"/>
        </w:tabs>
        <w:ind w:left="720" w:hanging="360"/>
      </w:pPr>
      <w:rPr>
        <w:rFonts w:ascii="Arial" w:hAnsi="Arial" w:hint="default"/>
      </w:rPr>
    </w:lvl>
    <w:lvl w:ilvl="1" w:tplc="78EC5DA6" w:tentative="1">
      <w:start w:val="1"/>
      <w:numFmt w:val="bullet"/>
      <w:lvlText w:val="•"/>
      <w:lvlJc w:val="left"/>
      <w:pPr>
        <w:tabs>
          <w:tab w:val="num" w:pos="1440"/>
        </w:tabs>
        <w:ind w:left="1440" w:hanging="360"/>
      </w:pPr>
      <w:rPr>
        <w:rFonts w:ascii="Arial" w:hAnsi="Arial" w:hint="default"/>
      </w:rPr>
    </w:lvl>
    <w:lvl w:ilvl="2" w:tplc="44B40142" w:tentative="1">
      <w:start w:val="1"/>
      <w:numFmt w:val="bullet"/>
      <w:lvlText w:val="•"/>
      <w:lvlJc w:val="left"/>
      <w:pPr>
        <w:tabs>
          <w:tab w:val="num" w:pos="2160"/>
        </w:tabs>
        <w:ind w:left="2160" w:hanging="360"/>
      </w:pPr>
      <w:rPr>
        <w:rFonts w:ascii="Arial" w:hAnsi="Arial" w:hint="default"/>
      </w:rPr>
    </w:lvl>
    <w:lvl w:ilvl="3" w:tplc="8F16B0F8" w:tentative="1">
      <w:start w:val="1"/>
      <w:numFmt w:val="bullet"/>
      <w:lvlText w:val="•"/>
      <w:lvlJc w:val="left"/>
      <w:pPr>
        <w:tabs>
          <w:tab w:val="num" w:pos="2880"/>
        </w:tabs>
        <w:ind w:left="2880" w:hanging="360"/>
      </w:pPr>
      <w:rPr>
        <w:rFonts w:ascii="Arial" w:hAnsi="Arial" w:hint="default"/>
      </w:rPr>
    </w:lvl>
    <w:lvl w:ilvl="4" w:tplc="CF546102" w:tentative="1">
      <w:start w:val="1"/>
      <w:numFmt w:val="bullet"/>
      <w:lvlText w:val="•"/>
      <w:lvlJc w:val="left"/>
      <w:pPr>
        <w:tabs>
          <w:tab w:val="num" w:pos="3600"/>
        </w:tabs>
        <w:ind w:left="3600" w:hanging="360"/>
      </w:pPr>
      <w:rPr>
        <w:rFonts w:ascii="Arial" w:hAnsi="Arial" w:hint="default"/>
      </w:rPr>
    </w:lvl>
    <w:lvl w:ilvl="5" w:tplc="239206A4" w:tentative="1">
      <w:start w:val="1"/>
      <w:numFmt w:val="bullet"/>
      <w:lvlText w:val="•"/>
      <w:lvlJc w:val="left"/>
      <w:pPr>
        <w:tabs>
          <w:tab w:val="num" w:pos="4320"/>
        </w:tabs>
        <w:ind w:left="4320" w:hanging="360"/>
      </w:pPr>
      <w:rPr>
        <w:rFonts w:ascii="Arial" w:hAnsi="Arial" w:hint="default"/>
      </w:rPr>
    </w:lvl>
    <w:lvl w:ilvl="6" w:tplc="0F6E7606" w:tentative="1">
      <w:start w:val="1"/>
      <w:numFmt w:val="bullet"/>
      <w:lvlText w:val="•"/>
      <w:lvlJc w:val="left"/>
      <w:pPr>
        <w:tabs>
          <w:tab w:val="num" w:pos="5040"/>
        </w:tabs>
        <w:ind w:left="5040" w:hanging="360"/>
      </w:pPr>
      <w:rPr>
        <w:rFonts w:ascii="Arial" w:hAnsi="Arial" w:hint="default"/>
      </w:rPr>
    </w:lvl>
    <w:lvl w:ilvl="7" w:tplc="5B624D38" w:tentative="1">
      <w:start w:val="1"/>
      <w:numFmt w:val="bullet"/>
      <w:lvlText w:val="•"/>
      <w:lvlJc w:val="left"/>
      <w:pPr>
        <w:tabs>
          <w:tab w:val="num" w:pos="5760"/>
        </w:tabs>
        <w:ind w:left="5760" w:hanging="360"/>
      </w:pPr>
      <w:rPr>
        <w:rFonts w:ascii="Arial" w:hAnsi="Arial" w:hint="default"/>
      </w:rPr>
    </w:lvl>
    <w:lvl w:ilvl="8" w:tplc="CC50B36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B0F5109"/>
    <w:multiLevelType w:val="hybridMultilevel"/>
    <w:tmpl w:val="1D26A8A0"/>
    <w:lvl w:ilvl="0" w:tplc="A7BE8E56">
      <w:start w:val="1"/>
      <w:numFmt w:val="bullet"/>
      <w:lvlText w:val="•"/>
      <w:lvlJc w:val="left"/>
      <w:pPr>
        <w:tabs>
          <w:tab w:val="num" w:pos="720"/>
        </w:tabs>
        <w:ind w:left="720" w:hanging="360"/>
      </w:pPr>
      <w:rPr>
        <w:rFonts w:ascii="Arial" w:hAnsi="Arial" w:hint="default"/>
      </w:rPr>
    </w:lvl>
    <w:lvl w:ilvl="1" w:tplc="024A0A74" w:tentative="1">
      <w:start w:val="1"/>
      <w:numFmt w:val="bullet"/>
      <w:lvlText w:val="•"/>
      <w:lvlJc w:val="left"/>
      <w:pPr>
        <w:tabs>
          <w:tab w:val="num" w:pos="1440"/>
        </w:tabs>
        <w:ind w:left="1440" w:hanging="360"/>
      </w:pPr>
      <w:rPr>
        <w:rFonts w:ascii="Arial" w:hAnsi="Arial" w:hint="default"/>
      </w:rPr>
    </w:lvl>
    <w:lvl w:ilvl="2" w:tplc="7EB670AE" w:tentative="1">
      <w:start w:val="1"/>
      <w:numFmt w:val="bullet"/>
      <w:lvlText w:val="•"/>
      <w:lvlJc w:val="left"/>
      <w:pPr>
        <w:tabs>
          <w:tab w:val="num" w:pos="2160"/>
        </w:tabs>
        <w:ind w:left="2160" w:hanging="360"/>
      </w:pPr>
      <w:rPr>
        <w:rFonts w:ascii="Arial" w:hAnsi="Arial" w:hint="default"/>
      </w:rPr>
    </w:lvl>
    <w:lvl w:ilvl="3" w:tplc="453A51D6" w:tentative="1">
      <w:start w:val="1"/>
      <w:numFmt w:val="bullet"/>
      <w:lvlText w:val="•"/>
      <w:lvlJc w:val="left"/>
      <w:pPr>
        <w:tabs>
          <w:tab w:val="num" w:pos="2880"/>
        </w:tabs>
        <w:ind w:left="2880" w:hanging="360"/>
      </w:pPr>
      <w:rPr>
        <w:rFonts w:ascii="Arial" w:hAnsi="Arial" w:hint="default"/>
      </w:rPr>
    </w:lvl>
    <w:lvl w:ilvl="4" w:tplc="092E66E6" w:tentative="1">
      <w:start w:val="1"/>
      <w:numFmt w:val="bullet"/>
      <w:lvlText w:val="•"/>
      <w:lvlJc w:val="left"/>
      <w:pPr>
        <w:tabs>
          <w:tab w:val="num" w:pos="3600"/>
        </w:tabs>
        <w:ind w:left="3600" w:hanging="360"/>
      </w:pPr>
      <w:rPr>
        <w:rFonts w:ascii="Arial" w:hAnsi="Arial" w:hint="default"/>
      </w:rPr>
    </w:lvl>
    <w:lvl w:ilvl="5" w:tplc="0ED0A8B6" w:tentative="1">
      <w:start w:val="1"/>
      <w:numFmt w:val="bullet"/>
      <w:lvlText w:val="•"/>
      <w:lvlJc w:val="left"/>
      <w:pPr>
        <w:tabs>
          <w:tab w:val="num" w:pos="4320"/>
        </w:tabs>
        <w:ind w:left="4320" w:hanging="360"/>
      </w:pPr>
      <w:rPr>
        <w:rFonts w:ascii="Arial" w:hAnsi="Arial" w:hint="default"/>
      </w:rPr>
    </w:lvl>
    <w:lvl w:ilvl="6" w:tplc="F8766290" w:tentative="1">
      <w:start w:val="1"/>
      <w:numFmt w:val="bullet"/>
      <w:lvlText w:val="•"/>
      <w:lvlJc w:val="left"/>
      <w:pPr>
        <w:tabs>
          <w:tab w:val="num" w:pos="5040"/>
        </w:tabs>
        <w:ind w:left="5040" w:hanging="360"/>
      </w:pPr>
      <w:rPr>
        <w:rFonts w:ascii="Arial" w:hAnsi="Arial" w:hint="default"/>
      </w:rPr>
    </w:lvl>
    <w:lvl w:ilvl="7" w:tplc="8A3EDF84" w:tentative="1">
      <w:start w:val="1"/>
      <w:numFmt w:val="bullet"/>
      <w:lvlText w:val="•"/>
      <w:lvlJc w:val="left"/>
      <w:pPr>
        <w:tabs>
          <w:tab w:val="num" w:pos="5760"/>
        </w:tabs>
        <w:ind w:left="5760" w:hanging="360"/>
      </w:pPr>
      <w:rPr>
        <w:rFonts w:ascii="Arial" w:hAnsi="Arial" w:hint="default"/>
      </w:rPr>
    </w:lvl>
    <w:lvl w:ilvl="8" w:tplc="4BC0931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0A93A37"/>
    <w:multiLevelType w:val="hybridMultilevel"/>
    <w:tmpl w:val="3A1EF714"/>
    <w:lvl w:ilvl="0" w:tplc="72DCE6D0">
      <w:start w:val="1"/>
      <w:numFmt w:val="bullet"/>
      <w:lvlText w:val="•"/>
      <w:lvlJc w:val="left"/>
      <w:pPr>
        <w:ind w:left="360" w:hanging="360"/>
      </w:pPr>
      <w:rPr>
        <w:rFonts w:ascii="Times New Roman" w:hAnsi="Times New Roman" w:cs="Times New Roman" w:hint="default"/>
        <w:color w:val="17365D"/>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2111BE3"/>
    <w:multiLevelType w:val="hybridMultilevel"/>
    <w:tmpl w:val="0B7A8E8A"/>
    <w:lvl w:ilvl="0" w:tplc="CB9812C4">
      <w:start w:val="1"/>
      <w:numFmt w:val="bullet"/>
      <w:lvlText w:val="•"/>
      <w:lvlJc w:val="left"/>
      <w:pPr>
        <w:tabs>
          <w:tab w:val="num" w:pos="720"/>
        </w:tabs>
        <w:ind w:left="720" w:hanging="360"/>
      </w:pPr>
      <w:rPr>
        <w:rFonts w:ascii="Arial" w:hAnsi="Arial" w:hint="default"/>
      </w:rPr>
    </w:lvl>
    <w:lvl w:ilvl="1" w:tplc="5AFCEF50" w:tentative="1">
      <w:start w:val="1"/>
      <w:numFmt w:val="bullet"/>
      <w:lvlText w:val="•"/>
      <w:lvlJc w:val="left"/>
      <w:pPr>
        <w:tabs>
          <w:tab w:val="num" w:pos="1440"/>
        </w:tabs>
        <w:ind w:left="1440" w:hanging="360"/>
      </w:pPr>
      <w:rPr>
        <w:rFonts w:ascii="Arial" w:hAnsi="Arial" w:hint="default"/>
      </w:rPr>
    </w:lvl>
    <w:lvl w:ilvl="2" w:tplc="7FF2C582" w:tentative="1">
      <w:start w:val="1"/>
      <w:numFmt w:val="bullet"/>
      <w:lvlText w:val="•"/>
      <w:lvlJc w:val="left"/>
      <w:pPr>
        <w:tabs>
          <w:tab w:val="num" w:pos="2160"/>
        </w:tabs>
        <w:ind w:left="2160" w:hanging="360"/>
      </w:pPr>
      <w:rPr>
        <w:rFonts w:ascii="Arial" w:hAnsi="Arial" w:hint="default"/>
      </w:rPr>
    </w:lvl>
    <w:lvl w:ilvl="3" w:tplc="9000D540" w:tentative="1">
      <w:start w:val="1"/>
      <w:numFmt w:val="bullet"/>
      <w:lvlText w:val="•"/>
      <w:lvlJc w:val="left"/>
      <w:pPr>
        <w:tabs>
          <w:tab w:val="num" w:pos="2880"/>
        </w:tabs>
        <w:ind w:left="2880" w:hanging="360"/>
      </w:pPr>
      <w:rPr>
        <w:rFonts w:ascii="Arial" w:hAnsi="Arial" w:hint="default"/>
      </w:rPr>
    </w:lvl>
    <w:lvl w:ilvl="4" w:tplc="AA006CEA" w:tentative="1">
      <w:start w:val="1"/>
      <w:numFmt w:val="bullet"/>
      <w:lvlText w:val="•"/>
      <w:lvlJc w:val="left"/>
      <w:pPr>
        <w:tabs>
          <w:tab w:val="num" w:pos="3600"/>
        </w:tabs>
        <w:ind w:left="3600" w:hanging="360"/>
      </w:pPr>
      <w:rPr>
        <w:rFonts w:ascii="Arial" w:hAnsi="Arial" w:hint="default"/>
      </w:rPr>
    </w:lvl>
    <w:lvl w:ilvl="5" w:tplc="D24AF6D8" w:tentative="1">
      <w:start w:val="1"/>
      <w:numFmt w:val="bullet"/>
      <w:lvlText w:val="•"/>
      <w:lvlJc w:val="left"/>
      <w:pPr>
        <w:tabs>
          <w:tab w:val="num" w:pos="4320"/>
        </w:tabs>
        <w:ind w:left="4320" w:hanging="360"/>
      </w:pPr>
      <w:rPr>
        <w:rFonts w:ascii="Arial" w:hAnsi="Arial" w:hint="default"/>
      </w:rPr>
    </w:lvl>
    <w:lvl w:ilvl="6" w:tplc="6EC29378" w:tentative="1">
      <w:start w:val="1"/>
      <w:numFmt w:val="bullet"/>
      <w:lvlText w:val="•"/>
      <w:lvlJc w:val="left"/>
      <w:pPr>
        <w:tabs>
          <w:tab w:val="num" w:pos="5040"/>
        </w:tabs>
        <w:ind w:left="5040" w:hanging="360"/>
      </w:pPr>
      <w:rPr>
        <w:rFonts w:ascii="Arial" w:hAnsi="Arial" w:hint="default"/>
      </w:rPr>
    </w:lvl>
    <w:lvl w:ilvl="7" w:tplc="F16C3B5A" w:tentative="1">
      <w:start w:val="1"/>
      <w:numFmt w:val="bullet"/>
      <w:lvlText w:val="•"/>
      <w:lvlJc w:val="left"/>
      <w:pPr>
        <w:tabs>
          <w:tab w:val="num" w:pos="5760"/>
        </w:tabs>
        <w:ind w:left="5760" w:hanging="360"/>
      </w:pPr>
      <w:rPr>
        <w:rFonts w:ascii="Arial" w:hAnsi="Arial" w:hint="default"/>
      </w:rPr>
    </w:lvl>
    <w:lvl w:ilvl="8" w:tplc="4596E0B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A737C86"/>
    <w:multiLevelType w:val="hybridMultilevel"/>
    <w:tmpl w:val="D6B097AC"/>
    <w:lvl w:ilvl="0" w:tplc="28E8C300">
      <w:start w:val="1"/>
      <w:numFmt w:val="bullet"/>
      <w:lvlText w:val="•"/>
      <w:lvlJc w:val="left"/>
      <w:pPr>
        <w:tabs>
          <w:tab w:val="num" w:pos="720"/>
        </w:tabs>
        <w:ind w:left="720" w:hanging="360"/>
      </w:pPr>
      <w:rPr>
        <w:rFonts w:ascii="Arial" w:hAnsi="Arial" w:hint="default"/>
      </w:rPr>
    </w:lvl>
    <w:lvl w:ilvl="1" w:tplc="487ADBBA" w:tentative="1">
      <w:start w:val="1"/>
      <w:numFmt w:val="bullet"/>
      <w:lvlText w:val="•"/>
      <w:lvlJc w:val="left"/>
      <w:pPr>
        <w:tabs>
          <w:tab w:val="num" w:pos="1440"/>
        </w:tabs>
        <w:ind w:left="1440" w:hanging="360"/>
      </w:pPr>
      <w:rPr>
        <w:rFonts w:ascii="Arial" w:hAnsi="Arial" w:hint="default"/>
      </w:rPr>
    </w:lvl>
    <w:lvl w:ilvl="2" w:tplc="F9000164" w:tentative="1">
      <w:start w:val="1"/>
      <w:numFmt w:val="bullet"/>
      <w:lvlText w:val="•"/>
      <w:lvlJc w:val="left"/>
      <w:pPr>
        <w:tabs>
          <w:tab w:val="num" w:pos="2160"/>
        </w:tabs>
        <w:ind w:left="2160" w:hanging="360"/>
      </w:pPr>
      <w:rPr>
        <w:rFonts w:ascii="Arial" w:hAnsi="Arial" w:hint="default"/>
      </w:rPr>
    </w:lvl>
    <w:lvl w:ilvl="3" w:tplc="A4CCAA02" w:tentative="1">
      <w:start w:val="1"/>
      <w:numFmt w:val="bullet"/>
      <w:lvlText w:val="•"/>
      <w:lvlJc w:val="left"/>
      <w:pPr>
        <w:tabs>
          <w:tab w:val="num" w:pos="2880"/>
        </w:tabs>
        <w:ind w:left="2880" w:hanging="360"/>
      </w:pPr>
      <w:rPr>
        <w:rFonts w:ascii="Arial" w:hAnsi="Arial" w:hint="default"/>
      </w:rPr>
    </w:lvl>
    <w:lvl w:ilvl="4" w:tplc="A5E868FE" w:tentative="1">
      <w:start w:val="1"/>
      <w:numFmt w:val="bullet"/>
      <w:lvlText w:val="•"/>
      <w:lvlJc w:val="left"/>
      <w:pPr>
        <w:tabs>
          <w:tab w:val="num" w:pos="3600"/>
        </w:tabs>
        <w:ind w:left="3600" w:hanging="360"/>
      </w:pPr>
      <w:rPr>
        <w:rFonts w:ascii="Arial" w:hAnsi="Arial" w:hint="default"/>
      </w:rPr>
    </w:lvl>
    <w:lvl w:ilvl="5" w:tplc="6A00F18E" w:tentative="1">
      <w:start w:val="1"/>
      <w:numFmt w:val="bullet"/>
      <w:lvlText w:val="•"/>
      <w:lvlJc w:val="left"/>
      <w:pPr>
        <w:tabs>
          <w:tab w:val="num" w:pos="4320"/>
        </w:tabs>
        <w:ind w:left="4320" w:hanging="360"/>
      </w:pPr>
      <w:rPr>
        <w:rFonts w:ascii="Arial" w:hAnsi="Arial" w:hint="default"/>
      </w:rPr>
    </w:lvl>
    <w:lvl w:ilvl="6" w:tplc="6874AF8E" w:tentative="1">
      <w:start w:val="1"/>
      <w:numFmt w:val="bullet"/>
      <w:lvlText w:val="•"/>
      <w:lvlJc w:val="left"/>
      <w:pPr>
        <w:tabs>
          <w:tab w:val="num" w:pos="5040"/>
        </w:tabs>
        <w:ind w:left="5040" w:hanging="360"/>
      </w:pPr>
      <w:rPr>
        <w:rFonts w:ascii="Arial" w:hAnsi="Arial" w:hint="default"/>
      </w:rPr>
    </w:lvl>
    <w:lvl w:ilvl="7" w:tplc="883E181C" w:tentative="1">
      <w:start w:val="1"/>
      <w:numFmt w:val="bullet"/>
      <w:lvlText w:val="•"/>
      <w:lvlJc w:val="left"/>
      <w:pPr>
        <w:tabs>
          <w:tab w:val="num" w:pos="5760"/>
        </w:tabs>
        <w:ind w:left="5760" w:hanging="360"/>
      </w:pPr>
      <w:rPr>
        <w:rFonts w:ascii="Arial" w:hAnsi="Arial" w:hint="default"/>
      </w:rPr>
    </w:lvl>
    <w:lvl w:ilvl="8" w:tplc="347A7A1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F432B94"/>
    <w:multiLevelType w:val="hybridMultilevel"/>
    <w:tmpl w:val="EFBA6AF8"/>
    <w:lvl w:ilvl="0" w:tplc="32347AA0">
      <w:start w:val="1"/>
      <w:numFmt w:val="bullet"/>
      <w:lvlText w:val="•"/>
      <w:lvlJc w:val="left"/>
      <w:pPr>
        <w:tabs>
          <w:tab w:val="num" w:pos="720"/>
        </w:tabs>
        <w:ind w:left="720" w:hanging="360"/>
      </w:pPr>
      <w:rPr>
        <w:rFonts w:ascii="Arial" w:hAnsi="Arial" w:hint="default"/>
      </w:rPr>
    </w:lvl>
    <w:lvl w:ilvl="1" w:tplc="EDE28CC4" w:tentative="1">
      <w:start w:val="1"/>
      <w:numFmt w:val="bullet"/>
      <w:lvlText w:val="•"/>
      <w:lvlJc w:val="left"/>
      <w:pPr>
        <w:tabs>
          <w:tab w:val="num" w:pos="1440"/>
        </w:tabs>
        <w:ind w:left="1440" w:hanging="360"/>
      </w:pPr>
      <w:rPr>
        <w:rFonts w:ascii="Arial" w:hAnsi="Arial" w:hint="default"/>
      </w:rPr>
    </w:lvl>
    <w:lvl w:ilvl="2" w:tplc="E430B0D0" w:tentative="1">
      <w:start w:val="1"/>
      <w:numFmt w:val="bullet"/>
      <w:lvlText w:val="•"/>
      <w:lvlJc w:val="left"/>
      <w:pPr>
        <w:tabs>
          <w:tab w:val="num" w:pos="2160"/>
        </w:tabs>
        <w:ind w:left="2160" w:hanging="360"/>
      </w:pPr>
      <w:rPr>
        <w:rFonts w:ascii="Arial" w:hAnsi="Arial" w:hint="default"/>
      </w:rPr>
    </w:lvl>
    <w:lvl w:ilvl="3" w:tplc="AEC2DCD2" w:tentative="1">
      <w:start w:val="1"/>
      <w:numFmt w:val="bullet"/>
      <w:lvlText w:val="•"/>
      <w:lvlJc w:val="left"/>
      <w:pPr>
        <w:tabs>
          <w:tab w:val="num" w:pos="2880"/>
        </w:tabs>
        <w:ind w:left="2880" w:hanging="360"/>
      </w:pPr>
      <w:rPr>
        <w:rFonts w:ascii="Arial" w:hAnsi="Arial" w:hint="default"/>
      </w:rPr>
    </w:lvl>
    <w:lvl w:ilvl="4" w:tplc="E99A50D0" w:tentative="1">
      <w:start w:val="1"/>
      <w:numFmt w:val="bullet"/>
      <w:lvlText w:val="•"/>
      <w:lvlJc w:val="left"/>
      <w:pPr>
        <w:tabs>
          <w:tab w:val="num" w:pos="3600"/>
        </w:tabs>
        <w:ind w:left="3600" w:hanging="360"/>
      </w:pPr>
      <w:rPr>
        <w:rFonts w:ascii="Arial" w:hAnsi="Arial" w:hint="default"/>
      </w:rPr>
    </w:lvl>
    <w:lvl w:ilvl="5" w:tplc="AED474C4" w:tentative="1">
      <w:start w:val="1"/>
      <w:numFmt w:val="bullet"/>
      <w:lvlText w:val="•"/>
      <w:lvlJc w:val="left"/>
      <w:pPr>
        <w:tabs>
          <w:tab w:val="num" w:pos="4320"/>
        </w:tabs>
        <w:ind w:left="4320" w:hanging="360"/>
      </w:pPr>
      <w:rPr>
        <w:rFonts w:ascii="Arial" w:hAnsi="Arial" w:hint="default"/>
      </w:rPr>
    </w:lvl>
    <w:lvl w:ilvl="6" w:tplc="E17A96C2" w:tentative="1">
      <w:start w:val="1"/>
      <w:numFmt w:val="bullet"/>
      <w:lvlText w:val="•"/>
      <w:lvlJc w:val="left"/>
      <w:pPr>
        <w:tabs>
          <w:tab w:val="num" w:pos="5040"/>
        </w:tabs>
        <w:ind w:left="5040" w:hanging="360"/>
      </w:pPr>
      <w:rPr>
        <w:rFonts w:ascii="Arial" w:hAnsi="Arial" w:hint="default"/>
      </w:rPr>
    </w:lvl>
    <w:lvl w:ilvl="7" w:tplc="38E656A0" w:tentative="1">
      <w:start w:val="1"/>
      <w:numFmt w:val="bullet"/>
      <w:lvlText w:val="•"/>
      <w:lvlJc w:val="left"/>
      <w:pPr>
        <w:tabs>
          <w:tab w:val="num" w:pos="5760"/>
        </w:tabs>
        <w:ind w:left="5760" w:hanging="360"/>
      </w:pPr>
      <w:rPr>
        <w:rFonts w:ascii="Arial" w:hAnsi="Arial" w:hint="default"/>
      </w:rPr>
    </w:lvl>
    <w:lvl w:ilvl="8" w:tplc="ABBE257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4C2096F"/>
    <w:multiLevelType w:val="hybridMultilevel"/>
    <w:tmpl w:val="108AF164"/>
    <w:lvl w:ilvl="0" w:tplc="6EC8592E">
      <w:start w:val="1"/>
      <w:numFmt w:val="bullet"/>
      <w:lvlText w:val="•"/>
      <w:lvlJc w:val="left"/>
      <w:pPr>
        <w:ind w:left="360" w:hanging="360"/>
      </w:pPr>
      <w:rPr>
        <w:rFonts w:ascii="Times New Roman" w:hAnsi="Times New Roman" w:cs="Times New Roman" w:hint="default"/>
        <w:color w:val="17365D"/>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58085759">
    <w:abstractNumId w:val="11"/>
  </w:num>
  <w:num w:numId="2" w16cid:durableId="637223569">
    <w:abstractNumId w:val="2"/>
  </w:num>
  <w:num w:numId="3" w16cid:durableId="657227611">
    <w:abstractNumId w:val="9"/>
  </w:num>
  <w:num w:numId="4" w16cid:durableId="825785886">
    <w:abstractNumId w:val="13"/>
  </w:num>
  <w:num w:numId="5" w16cid:durableId="242371987">
    <w:abstractNumId w:val="0"/>
  </w:num>
  <w:num w:numId="6" w16cid:durableId="376051814">
    <w:abstractNumId w:val="14"/>
  </w:num>
  <w:num w:numId="7" w16cid:durableId="683747703">
    <w:abstractNumId w:val="1"/>
  </w:num>
  <w:num w:numId="8" w16cid:durableId="1482847837">
    <w:abstractNumId w:val="6"/>
  </w:num>
  <w:num w:numId="9" w16cid:durableId="322512261">
    <w:abstractNumId w:val="5"/>
  </w:num>
  <w:num w:numId="10" w16cid:durableId="411856362">
    <w:abstractNumId w:val="3"/>
  </w:num>
  <w:num w:numId="11" w16cid:durableId="716783123">
    <w:abstractNumId w:val="10"/>
  </w:num>
  <w:num w:numId="12" w16cid:durableId="2106338936">
    <w:abstractNumId w:val="7"/>
  </w:num>
  <w:num w:numId="13" w16cid:durableId="1683972859">
    <w:abstractNumId w:val="4"/>
  </w:num>
  <w:num w:numId="14" w16cid:durableId="1134254516">
    <w:abstractNumId w:val="8"/>
  </w:num>
  <w:num w:numId="15" w16cid:durableId="19225246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378"/>
    <w:rsid w:val="00004954"/>
    <w:rsid w:val="00071811"/>
    <w:rsid w:val="0009509B"/>
    <w:rsid w:val="000C2C15"/>
    <w:rsid w:val="000F4821"/>
    <w:rsid w:val="00110535"/>
    <w:rsid w:val="00122B15"/>
    <w:rsid w:val="001466CB"/>
    <w:rsid w:val="001A28C0"/>
    <w:rsid w:val="001D33EC"/>
    <w:rsid w:val="00261F27"/>
    <w:rsid w:val="002821B8"/>
    <w:rsid w:val="002869D5"/>
    <w:rsid w:val="0029500A"/>
    <w:rsid w:val="00297E9F"/>
    <w:rsid w:val="002A4378"/>
    <w:rsid w:val="002C0470"/>
    <w:rsid w:val="002D2E3F"/>
    <w:rsid w:val="002D3746"/>
    <w:rsid w:val="00306EBC"/>
    <w:rsid w:val="00354532"/>
    <w:rsid w:val="003601F5"/>
    <w:rsid w:val="00380784"/>
    <w:rsid w:val="003B1BFA"/>
    <w:rsid w:val="003B3DCA"/>
    <w:rsid w:val="003B6D91"/>
    <w:rsid w:val="00416E7F"/>
    <w:rsid w:val="00447590"/>
    <w:rsid w:val="00495AD1"/>
    <w:rsid w:val="004D13B6"/>
    <w:rsid w:val="00507AAD"/>
    <w:rsid w:val="00511652"/>
    <w:rsid w:val="005607C7"/>
    <w:rsid w:val="0057012A"/>
    <w:rsid w:val="00596444"/>
    <w:rsid w:val="005D3EA2"/>
    <w:rsid w:val="00636587"/>
    <w:rsid w:val="0067560E"/>
    <w:rsid w:val="006776A7"/>
    <w:rsid w:val="00686D02"/>
    <w:rsid w:val="006A41C6"/>
    <w:rsid w:val="006B79B7"/>
    <w:rsid w:val="006C71F2"/>
    <w:rsid w:val="006D247E"/>
    <w:rsid w:val="006E6591"/>
    <w:rsid w:val="006F3A03"/>
    <w:rsid w:val="00714F4F"/>
    <w:rsid w:val="00721D95"/>
    <w:rsid w:val="007333D9"/>
    <w:rsid w:val="007C1F5A"/>
    <w:rsid w:val="00826CD9"/>
    <w:rsid w:val="00827F28"/>
    <w:rsid w:val="00827F51"/>
    <w:rsid w:val="008544EE"/>
    <w:rsid w:val="00876AF2"/>
    <w:rsid w:val="008C2855"/>
    <w:rsid w:val="00936040"/>
    <w:rsid w:val="009447A7"/>
    <w:rsid w:val="0095609F"/>
    <w:rsid w:val="009B40B5"/>
    <w:rsid w:val="009E61FF"/>
    <w:rsid w:val="009E742D"/>
    <w:rsid w:val="009F5019"/>
    <w:rsid w:val="00A67267"/>
    <w:rsid w:val="00A86AFB"/>
    <w:rsid w:val="00A92A99"/>
    <w:rsid w:val="00AA76F4"/>
    <w:rsid w:val="00AB5165"/>
    <w:rsid w:val="00AD57E6"/>
    <w:rsid w:val="00AD654A"/>
    <w:rsid w:val="00AD79F6"/>
    <w:rsid w:val="00B17A77"/>
    <w:rsid w:val="00B2306E"/>
    <w:rsid w:val="00B76EFA"/>
    <w:rsid w:val="00BB4CBB"/>
    <w:rsid w:val="00BE34E2"/>
    <w:rsid w:val="00C20690"/>
    <w:rsid w:val="00C27B93"/>
    <w:rsid w:val="00C54F5F"/>
    <w:rsid w:val="00C90D35"/>
    <w:rsid w:val="00D005BC"/>
    <w:rsid w:val="00DD3572"/>
    <w:rsid w:val="00DD5734"/>
    <w:rsid w:val="00E13549"/>
    <w:rsid w:val="00E22804"/>
    <w:rsid w:val="00E30D88"/>
    <w:rsid w:val="00E47EA7"/>
    <w:rsid w:val="00E57D17"/>
    <w:rsid w:val="00EA51E7"/>
    <w:rsid w:val="00EB1DF5"/>
    <w:rsid w:val="00EB5967"/>
    <w:rsid w:val="00F36C95"/>
    <w:rsid w:val="00F47DA5"/>
    <w:rsid w:val="00F62009"/>
    <w:rsid w:val="00F81DE6"/>
    <w:rsid w:val="00FB0E14"/>
    <w:rsid w:val="00FD6033"/>
    <w:rsid w:val="00FE4DB0"/>
    <w:rsid w:val="11C784D8"/>
    <w:rsid w:val="1C138EFD"/>
    <w:rsid w:val="45EAAE4F"/>
    <w:rsid w:val="494B9578"/>
    <w:rsid w:val="497D6FD3"/>
    <w:rsid w:val="6851654F"/>
    <w:rsid w:val="6C4E5E99"/>
    <w:rsid w:val="7F44F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A2D836"/>
  <w15:chartTrackingRefBased/>
  <w15:docId w15:val="{D45C8DF0-FAE7-2B42-A1F3-EEF2071C2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eastAsia="en-US"/>
    </w:rPr>
  </w:style>
  <w:style w:type="paragraph" w:styleId="Heading1">
    <w:name w:val="heading 1"/>
    <w:basedOn w:val="Normal"/>
    <w:next w:val="Normal"/>
    <w:link w:val="Heading1Char"/>
    <w:uiPriority w:val="9"/>
    <w:qFormat/>
    <w:rsid w:val="00306E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9D5"/>
    <w:pPr>
      <w:tabs>
        <w:tab w:val="center" w:pos="4680"/>
        <w:tab w:val="right" w:pos="9360"/>
      </w:tabs>
    </w:pPr>
  </w:style>
  <w:style w:type="character" w:customStyle="1" w:styleId="HeaderChar">
    <w:name w:val="Header Char"/>
    <w:link w:val="Header"/>
    <w:uiPriority w:val="99"/>
    <w:rsid w:val="002869D5"/>
    <w:rPr>
      <w:rFonts w:eastAsia="Times New Roman"/>
    </w:rPr>
  </w:style>
  <w:style w:type="paragraph" w:styleId="Footer">
    <w:name w:val="footer"/>
    <w:basedOn w:val="Normal"/>
    <w:link w:val="FooterChar"/>
    <w:uiPriority w:val="99"/>
    <w:unhideWhenUsed/>
    <w:rsid w:val="002869D5"/>
    <w:pPr>
      <w:tabs>
        <w:tab w:val="center" w:pos="4680"/>
        <w:tab w:val="right" w:pos="9360"/>
      </w:tabs>
    </w:pPr>
  </w:style>
  <w:style w:type="character" w:customStyle="1" w:styleId="FooterChar">
    <w:name w:val="Footer Char"/>
    <w:link w:val="Footer"/>
    <w:uiPriority w:val="99"/>
    <w:rsid w:val="002869D5"/>
    <w:rPr>
      <w:rFonts w:eastAsia="Times New Roman"/>
    </w:rPr>
  </w:style>
  <w:style w:type="table" w:styleId="TableGrid">
    <w:name w:val="Table Grid"/>
    <w:basedOn w:val="TableNormal"/>
    <w:uiPriority w:val="39"/>
    <w:rsid w:val="009B4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2A4378"/>
    <w:pPr>
      <w:ind w:left="720"/>
      <w:contextualSpacing/>
    </w:pPr>
    <w:rPr>
      <w:rFonts w:ascii="Times New Roman" w:hAnsi="Times New Roman"/>
      <w:lang w:eastAsia="en-GB"/>
    </w:rPr>
  </w:style>
  <w:style w:type="character" w:styleId="PageNumber">
    <w:name w:val="page number"/>
    <w:basedOn w:val="DefaultParagraphFont"/>
    <w:uiPriority w:val="99"/>
    <w:semiHidden/>
    <w:unhideWhenUsed/>
    <w:rsid w:val="006F3A03"/>
  </w:style>
  <w:style w:type="character" w:customStyle="1" w:styleId="Heading1Char">
    <w:name w:val="Heading 1 Char"/>
    <w:basedOn w:val="DefaultParagraphFont"/>
    <w:link w:val="Heading1"/>
    <w:uiPriority w:val="9"/>
    <w:rsid w:val="00306EBC"/>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306EBC"/>
    <w:pPr>
      <w:spacing w:line="259" w:lineRule="auto"/>
      <w:outlineLvl w:val="9"/>
    </w:pPr>
    <w:rPr>
      <w:lang w:val="en-US"/>
    </w:rPr>
  </w:style>
  <w:style w:type="character" w:styleId="CommentReference">
    <w:name w:val="annotation reference"/>
    <w:basedOn w:val="DefaultParagraphFont"/>
    <w:uiPriority w:val="99"/>
    <w:semiHidden/>
    <w:unhideWhenUsed/>
    <w:rsid w:val="00F62009"/>
    <w:rPr>
      <w:sz w:val="16"/>
      <w:szCs w:val="16"/>
    </w:rPr>
  </w:style>
  <w:style w:type="paragraph" w:styleId="CommentText">
    <w:name w:val="annotation text"/>
    <w:basedOn w:val="Normal"/>
    <w:link w:val="CommentTextChar"/>
    <w:uiPriority w:val="99"/>
    <w:semiHidden/>
    <w:unhideWhenUsed/>
    <w:rsid w:val="00F62009"/>
    <w:rPr>
      <w:sz w:val="20"/>
      <w:szCs w:val="20"/>
    </w:rPr>
  </w:style>
  <w:style w:type="character" w:customStyle="1" w:styleId="CommentTextChar">
    <w:name w:val="Comment Text Char"/>
    <w:basedOn w:val="DefaultParagraphFont"/>
    <w:link w:val="CommentText"/>
    <w:uiPriority w:val="99"/>
    <w:semiHidden/>
    <w:rsid w:val="00F62009"/>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F62009"/>
    <w:rPr>
      <w:b/>
      <w:bCs/>
    </w:rPr>
  </w:style>
  <w:style w:type="character" w:customStyle="1" w:styleId="CommentSubjectChar">
    <w:name w:val="Comment Subject Char"/>
    <w:basedOn w:val="CommentTextChar"/>
    <w:link w:val="CommentSubject"/>
    <w:uiPriority w:val="99"/>
    <w:semiHidden/>
    <w:rsid w:val="00F62009"/>
    <w:rPr>
      <w:rFonts w:eastAsia="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45536">
      <w:bodyDiv w:val="1"/>
      <w:marLeft w:val="0"/>
      <w:marRight w:val="0"/>
      <w:marTop w:val="0"/>
      <w:marBottom w:val="0"/>
      <w:divBdr>
        <w:top w:val="none" w:sz="0" w:space="0" w:color="auto"/>
        <w:left w:val="none" w:sz="0" w:space="0" w:color="auto"/>
        <w:bottom w:val="none" w:sz="0" w:space="0" w:color="auto"/>
        <w:right w:val="none" w:sz="0" w:space="0" w:color="auto"/>
      </w:divBdr>
      <w:divsChild>
        <w:div w:id="2139571111">
          <w:marLeft w:val="274"/>
          <w:marRight w:val="0"/>
          <w:marTop w:val="0"/>
          <w:marBottom w:val="0"/>
          <w:divBdr>
            <w:top w:val="none" w:sz="0" w:space="0" w:color="auto"/>
            <w:left w:val="none" w:sz="0" w:space="0" w:color="auto"/>
            <w:bottom w:val="none" w:sz="0" w:space="0" w:color="auto"/>
            <w:right w:val="none" w:sz="0" w:space="0" w:color="auto"/>
          </w:divBdr>
        </w:div>
        <w:div w:id="206187676">
          <w:marLeft w:val="274"/>
          <w:marRight w:val="0"/>
          <w:marTop w:val="0"/>
          <w:marBottom w:val="0"/>
          <w:divBdr>
            <w:top w:val="none" w:sz="0" w:space="0" w:color="auto"/>
            <w:left w:val="none" w:sz="0" w:space="0" w:color="auto"/>
            <w:bottom w:val="none" w:sz="0" w:space="0" w:color="auto"/>
            <w:right w:val="none" w:sz="0" w:space="0" w:color="auto"/>
          </w:divBdr>
        </w:div>
        <w:div w:id="1419516823">
          <w:marLeft w:val="274"/>
          <w:marRight w:val="0"/>
          <w:marTop w:val="0"/>
          <w:marBottom w:val="0"/>
          <w:divBdr>
            <w:top w:val="none" w:sz="0" w:space="0" w:color="auto"/>
            <w:left w:val="none" w:sz="0" w:space="0" w:color="auto"/>
            <w:bottom w:val="none" w:sz="0" w:space="0" w:color="auto"/>
            <w:right w:val="none" w:sz="0" w:space="0" w:color="auto"/>
          </w:divBdr>
        </w:div>
        <w:div w:id="1448887713">
          <w:marLeft w:val="274"/>
          <w:marRight w:val="0"/>
          <w:marTop w:val="0"/>
          <w:marBottom w:val="0"/>
          <w:divBdr>
            <w:top w:val="none" w:sz="0" w:space="0" w:color="auto"/>
            <w:left w:val="none" w:sz="0" w:space="0" w:color="auto"/>
            <w:bottom w:val="none" w:sz="0" w:space="0" w:color="auto"/>
            <w:right w:val="none" w:sz="0" w:space="0" w:color="auto"/>
          </w:divBdr>
        </w:div>
        <w:div w:id="1288702873">
          <w:marLeft w:val="274"/>
          <w:marRight w:val="0"/>
          <w:marTop w:val="0"/>
          <w:marBottom w:val="0"/>
          <w:divBdr>
            <w:top w:val="none" w:sz="0" w:space="0" w:color="auto"/>
            <w:left w:val="none" w:sz="0" w:space="0" w:color="auto"/>
            <w:bottom w:val="none" w:sz="0" w:space="0" w:color="auto"/>
            <w:right w:val="none" w:sz="0" w:space="0" w:color="auto"/>
          </w:divBdr>
        </w:div>
        <w:div w:id="1970546369">
          <w:marLeft w:val="274"/>
          <w:marRight w:val="0"/>
          <w:marTop w:val="0"/>
          <w:marBottom w:val="0"/>
          <w:divBdr>
            <w:top w:val="none" w:sz="0" w:space="0" w:color="auto"/>
            <w:left w:val="none" w:sz="0" w:space="0" w:color="auto"/>
            <w:bottom w:val="none" w:sz="0" w:space="0" w:color="auto"/>
            <w:right w:val="none" w:sz="0" w:space="0" w:color="auto"/>
          </w:divBdr>
        </w:div>
        <w:div w:id="1282226729">
          <w:marLeft w:val="274"/>
          <w:marRight w:val="0"/>
          <w:marTop w:val="0"/>
          <w:marBottom w:val="0"/>
          <w:divBdr>
            <w:top w:val="none" w:sz="0" w:space="0" w:color="auto"/>
            <w:left w:val="none" w:sz="0" w:space="0" w:color="auto"/>
            <w:bottom w:val="none" w:sz="0" w:space="0" w:color="auto"/>
            <w:right w:val="none" w:sz="0" w:space="0" w:color="auto"/>
          </w:divBdr>
        </w:div>
        <w:div w:id="74401895">
          <w:marLeft w:val="274"/>
          <w:marRight w:val="0"/>
          <w:marTop w:val="0"/>
          <w:marBottom w:val="0"/>
          <w:divBdr>
            <w:top w:val="none" w:sz="0" w:space="0" w:color="auto"/>
            <w:left w:val="none" w:sz="0" w:space="0" w:color="auto"/>
            <w:bottom w:val="none" w:sz="0" w:space="0" w:color="auto"/>
            <w:right w:val="none" w:sz="0" w:space="0" w:color="auto"/>
          </w:divBdr>
        </w:div>
      </w:divsChild>
    </w:div>
    <w:div w:id="1579243985">
      <w:bodyDiv w:val="1"/>
      <w:marLeft w:val="0"/>
      <w:marRight w:val="0"/>
      <w:marTop w:val="0"/>
      <w:marBottom w:val="0"/>
      <w:divBdr>
        <w:top w:val="none" w:sz="0" w:space="0" w:color="auto"/>
        <w:left w:val="none" w:sz="0" w:space="0" w:color="auto"/>
        <w:bottom w:val="none" w:sz="0" w:space="0" w:color="auto"/>
        <w:right w:val="none" w:sz="0" w:space="0" w:color="auto"/>
      </w:divBdr>
      <w:divsChild>
        <w:div w:id="313879575">
          <w:marLeft w:val="274"/>
          <w:marRight w:val="0"/>
          <w:marTop w:val="0"/>
          <w:marBottom w:val="0"/>
          <w:divBdr>
            <w:top w:val="none" w:sz="0" w:space="0" w:color="auto"/>
            <w:left w:val="none" w:sz="0" w:space="0" w:color="auto"/>
            <w:bottom w:val="none" w:sz="0" w:space="0" w:color="auto"/>
            <w:right w:val="none" w:sz="0" w:space="0" w:color="auto"/>
          </w:divBdr>
        </w:div>
        <w:div w:id="1365516341">
          <w:marLeft w:val="274"/>
          <w:marRight w:val="0"/>
          <w:marTop w:val="0"/>
          <w:marBottom w:val="0"/>
          <w:divBdr>
            <w:top w:val="none" w:sz="0" w:space="0" w:color="auto"/>
            <w:left w:val="none" w:sz="0" w:space="0" w:color="auto"/>
            <w:bottom w:val="none" w:sz="0" w:space="0" w:color="auto"/>
            <w:right w:val="none" w:sz="0" w:space="0" w:color="auto"/>
          </w:divBdr>
        </w:div>
        <w:div w:id="95564329">
          <w:marLeft w:val="274"/>
          <w:marRight w:val="0"/>
          <w:marTop w:val="0"/>
          <w:marBottom w:val="0"/>
          <w:divBdr>
            <w:top w:val="none" w:sz="0" w:space="0" w:color="auto"/>
            <w:left w:val="none" w:sz="0" w:space="0" w:color="auto"/>
            <w:bottom w:val="none" w:sz="0" w:space="0" w:color="auto"/>
            <w:right w:val="none" w:sz="0" w:space="0" w:color="auto"/>
          </w:divBdr>
        </w:div>
      </w:divsChild>
    </w:div>
    <w:div w:id="1596817303">
      <w:bodyDiv w:val="1"/>
      <w:marLeft w:val="0"/>
      <w:marRight w:val="0"/>
      <w:marTop w:val="0"/>
      <w:marBottom w:val="0"/>
      <w:divBdr>
        <w:top w:val="none" w:sz="0" w:space="0" w:color="auto"/>
        <w:left w:val="none" w:sz="0" w:space="0" w:color="auto"/>
        <w:bottom w:val="none" w:sz="0" w:space="0" w:color="auto"/>
        <w:right w:val="none" w:sz="0" w:space="0" w:color="auto"/>
      </w:divBdr>
      <w:divsChild>
        <w:div w:id="969819065">
          <w:marLeft w:val="274"/>
          <w:marRight w:val="0"/>
          <w:marTop w:val="0"/>
          <w:marBottom w:val="0"/>
          <w:divBdr>
            <w:top w:val="none" w:sz="0" w:space="0" w:color="auto"/>
            <w:left w:val="none" w:sz="0" w:space="0" w:color="auto"/>
            <w:bottom w:val="none" w:sz="0" w:space="0" w:color="auto"/>
            <w:right w:val="none" w:sz="0" w:space="0" w:color="auto"/>
          </w:divBdr>
        </w:div>
        <w:div w:id="2092728050">
          <w:marLeft w:val="274"/>
          <w:marRight w:val="0"/>
          <w:marTop w:val="0"/>
          <w:marBottom w:val="0"/>
          <w:divBdr>
            <w:top w:val="none" w:sz="0" w:space="0" w:color="auto"/>
            <w:left w:val="none" w:sz="0" w:space="0" w:color="auto"/>
            <w:bottom w:val="none" w:sz="0" w:space="0" w:color="auto"/>
            <w:right w:val="none" w:sz="0" w:space="0" w:color="auto"/>
          </w:divBdr>
        </w:div>
        <w:div w:id="371468295">
          <w:marLeft w:val="274"/>
          <w:marRight w:val="0"/>
          <w:marTop w:val="0"/>
          <w:marBottom w:val="0"/>
          <w:divBdr>
            <w:top w:val="none" w:sz="0" w:space="0" w:color="auto"/>
            <w:left w:val="none" w:sz="0" w:space="0" w:color="auto"/>
            <w:bottom w:val="none" w:sz="0" w:space="0" w:color="auto"/>
            <w:right w:val="none" w:sz="0" w:space="0" w:color="auto"/>
          </w:divBdr>
        </w:div>
        <w:div w:id="951089836">
          <w:marLeft w:val="274"/>
          <w:marRight w:val="0"/>
          <w:marTop w:val="0"/>
          <w:marBottom w:val="0"/>
          <w:divBdr>
            <w:top w:val="none" w:sz="0" w:space="0" w:color="auto"/>
            <w:left w:val="none" w:sz="0" w:space="0" w:color="auto"/>
            <w:bottom w:val="none" w:sz="0" w:space="0" w:color="auto"/>
            <w:right w:val="none" w:sz="0" w:space="0" w:color="auto"/>
          </w:divBdr>
        </w:div>
        <w:div w:id="666979356">
          <w:marLeft w:val="274"/>
          <w:marRight w:val="0"/>
          <w:marTop w:val="0"/>
          <w:marBottom w:val="0"/>
          <w:divBdr>
            <w:top w:val="none" w:sz="0" w:space="0" w:color="auto"/>
            <w:left w:val="none" w:sz="0" w:space="0" w:color="auto"/>
            <w:bottom w:val="none" w:sz="0" w:space="0" w:color="auto"/>
            <w:right w:val="none" w:sz="0" w:space="0" w:color="auto"/>
          </w:divBdr>
        </w:div>
        <w:div w:id="563181525">
          <w:marLeft w:val="274"/>
          <w:marRight w:val="0"/>
          <w:marTop w:val="0"/>
          <w:marBottom w:val="0"/>
          <w:divBdr>
            <w:top w:val="none" w:sz="0" w:space="0" w:color="auto"/>
            <w:left w:val="none" w:sz="0" w:space="0" w:color="auto"/>
            <w:bottom w:val="none" w:sz="0" w:space="0" w:color="auto"/>
            <w:right w:val="none" w:sz="0" w:space="0" w:color="auto"/>
          </w:divBdr>
        </w:div>
        <w:div w:id="1247226677">
          <w:marLeft w:val="274"/>
          <w:marRight w:val="0"/>
          <w:marTop w:val="0"/>
          <w:marBottom w:val="0"/>
          <w:divBdr>
            <w:top w:val="none" w:sz="0" w:space="0" w:color="auto"/>
            <w:left w:val="none" w:sz="0" w:space="0" w:color="auto"/>
            <w:bottom w:val="none" w:sz="0" w:space="0" w:color="auto"/>
            <w:right w:val="none" w:sz="0" w:space="0" w:color="auto"/>
          </w:divBdr>
        </w:div>
        <w:div w:id="1548759743">
          <w:marLeft w:val="274"/>
          <w:marRight w:val="0"/>
          <w:marTop w:val="0"/>
          <w:marBottom w:val="0"/>
          <w:divBdr>
            <w:top w:val="none" w:sz="0" w:space="0" w:color="auto"/>
            <w:left w:val="none" w:sz="0" w:space="0" w:color="auto"/>
            <w:bottom w:val="none" w:sz="0" w:space="0" w:color="auto"/>
            <w:right w:val="none" w:sz="0" w:space="0" w:color="auto"/>
          </w:divBdr>
        </w:div>
      </w:divsChild>
    </w:div>
    <w:div w:id="1986739705">
      <w:bodyDiv w:val="1"/>
      <w:marLeft w:val="0"/>
      <w:marRight w:val="0"/>
      <w:marTop w:val="0"/>
      <w:marBottom w:val="0"/>
      <w:divBdr>
        <w:top w:val="none" w:sz="0" w:space="0" w:color="auto"/>
        <w:left w:val="none" w:sz="0" w:space="0" w:color="auto"/>
        <w:bottom w:val="none" w:sz="0" w:space="0" w:color="auto"/>
        <w:right w:val="none" w:sz="0" w:space="0" w:color="auto"/>
      </w:divBdr>
    </w:div>
    <w:div w:id="2000113903">
      <w:bodyDiv w:val="1"/>
      <w:marLeft w:val="0"/>
      <w:marRight w:val="0"/>
      <w:marTop w:val="0"/>
      <w:marBottom w:val="0"/>
      <w:divBdr>
        <w:top w:val="none" w:sz="0" w:space="0" w:color="auto"/>
        <w:left w:val="none" w:sz="0" w:space="0" w:color="auto"/>
        <w:bottom w:val="none" w:sz="0" w:space="0" w:color="auto"/>
        <w:right w:val="none" w:sz="0" w:space="0" w:color="auto"/>
      </w:divBdr>
      <w:divsChild>
        <w:div w:id="670565466">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6F6819-EB80-45B9-AF08-EB951C54DC09}">
  <ds:schemaRefs>
    <ds:schemaRef ds:uri="http://schemas.openxmlformats.org/officeDocument/2006/bibliography"/>
  </ds:schemaRefs>
</ds:datastoreItem>
</file>

<file path=customXml/itemProps2.xml><?xml version="1.0" encoding="utf-8"?>
<ds:datastoreItem xmlns:ds="http://schemas.openxmlformats.org/officeDocument/2006/customXml" ds:itemID="{83BAC4E1-2975-4378-A7F1-0076EDBD9388}">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A846CEC5-30F4-4595-8EF9-229B475AA1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A4B649-CF0B-4A6E-9482-FCFCB6D82E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1764</Words>
  <Characters>10057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Simpson, Sally</cp:lastModifiedBy>
  <cp:revision>2</cp:revision>
  <dcterms:created xsi:type="dcterms:W3CDTF">2026-07-02T16:32:00Z</dcterms:created>
  <dcterms:modified xsi:type="dcterms:W3CDTF">2026-07-02T16:32:00Z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