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C4918" w14:textId="77777777" w:rsidR="00794CC7" w:rsidRDefault="00794CC7" w:rsidP="00185EEB">
      <w:pPr>
        <w:pStyle w:val="BodyText"/>
        <w:pBdr>
          <w:bottom w:val="none" w:sz="96" w:space="3" w:color="FFFFFF" w:shadow="1" w:frame="1"/>
        </w:pBdr>
        <w:rPr>
          <w:b/>
          <w:sz w:val="24"/>
        </w:rPr>
      </w:pPr>
    </w:p>
    <w:p w14:paraId="584FF4CD" w14:textId="73E5C325" w:rsidR="00FC0783" w:rsidRDefault="00FC0783" w:rsidP="00185EEB">
      <w:pPr>
        <w:pStyle w:val="BodyText"/>
        <w:pBdr>
          <w:bottom w:val="none" w:sz="96" w:space="3" w:color="FFFFFF" w:shadow="1" w:frame="1"/>
        </w:pBdr>
        <w:rPr>
          <w:b/>
          <w:sz w:val="24"/>
        </w:rPr>
      </w:pPr>
      <w:r w:rsidRPr="00925354">
        <w:rPr>
          <w:b/>
          <w:noProof/>
          <w:sz w:val="24"/>
          <w:lang w:val="en-GB"/>
        </w:rPr>
        <w:drawing>
          <wp:inline distT="0" distB="0" distL="0" distR="0" wp14:anchorId="5107FF12" wp14:editId="3AD13479">
            <wp:extent cx="2181225" cy="1042141"/>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190519" cy="1046581"/>
                    </a:xfrm>
                    <a:prstGeom prst="rect">
                      <a:avLst/>
                    </a:prstGeom>
                  </pic:spPr>
                </pic:pic>
              </a:graphicData>
            </a:graphic>
          </wp:inline>
        </w:drawing>
      </w:r>
    </w:p>
    <w:p w14:paraId="1CAD8C5C" w14:textId="77777777" w:rsidR="00124DC1" w:rsidRDefault="00124DC1" w:rsidP="00185EEB">
      <w:pPr>
        <w:pStyle w:val="BodyText"/>
        <w:pBdr>
          <w:bottom w:val="none" w:sz="96" w:space="3" w:color="FFFFFF" w:shadow="1" w:frame="1"/>
        </w:pBdr>
        <w:rPr>
          <w:b/>
          <w:sz w:val="24"/>
        </w:rPr>
      </w:pPr>
    </w:p>
    <w:p w14:paraId="60C7E176" w14:textId="77777777" w:rsidR="00450C9D" w:rsidRPr="003C00E5" w:rsidRDefault="00450C9D" w:rsidP="00450C9D">
      <w:pPr>
        <w:pStyle w:val="BodyText"/>
        <w:pBdr>
          <w:bottom w:val="none" w:sz="96" w:space="3" w:color="FFFFFF" w:shadow="1" w:frame="1"/>
        </w:pBdr>
        <w:rPr>
          <w:b/>
          <w:color w:val="auto"/>
          <w:sz w:val="28"/>
          <w:szCs w:val="28"/>
          <w:lang w:val="en-GB" w:eastAsia="en-US"/>
        </w:rPr>
      </w:pPr>
    </w:p>
    <w:p w14:paraId="6F215391" w14:textId="052E3A79" w:rsidR="00450C9D" w:rsidRPr="003C00E5" w:rsidRDefault="00450C9D" w:rsidP="00450C9D">
      <w:pPr>
        <w:pStyle w:val="BodyText"/>
        <w:pBdr>
          <w:bottom w:val="none" w:sz="96" w:space="3" w:color="FFFFFF" w:shadow="1" w:frame="1"/>
        </w:pBdr>
        <w:rPr>
          <w:b/>
          <w:color w:val="auto"/>
          <w:sz w:val="28"/>
          <w:szCs w:val="28"/>
          <w:lang w:val="en-GB" w:eastAsia="en-US"/>
        </w:rPr>
      </w:pPr>
      <w:r w:rsidRPr="003C00E5">
        <w:rPr>
          <w:b/>
          <w:color w:val="auto"/>
          <w:sz w:val="28"/>
          <w:szCs w:val="28"/>
          <w:lang w:val="en-GB" w:eastAsia="en-US"/>
        </w:rPr>
        <w:t>HM</w:t>
      </w:r>
      <w:r w:rsidR="00123186" w:rsidRPr="003C00E5">
        <w:rPr>
          <w:b/>
          <w:color w:val="auto"/>
          <w:sz w:val="28"/>
          <w:szCs w:val="28"/>
          <w:lang w:val="en-GB" w:eastAsia="en-US"/>
        </w:rPr>
        <w:t xml:space="preserve"> </w:t>
      </w:r>
      <w:r w:rsidRPr="003C00E5">
        <w:rPr>
          <w:b/>
          <w:color w:val="auto"/>
          <w:sz w:val="28"/>
          <w:szCs w:val="28"/>
          <w:lang w:val="en-GB" w:eastAsia="en-US"/>
        </w:rPr>
        <w:t>Courts and Tribunals Service</w:t>
      </w:r>
    </w:p>
    <w:p w14:paraId="63586ED5" w14:textId="77777777" w:rsidR="00450C9D" w:rsidRPr="003C00E5" w:rsidRDefault="00450C9D" w:rsidP="00437FC1">
      <w:pPr>
        <w:pStyle w:val="BodyText"/>
        <w:pBdr>
          <w:bottom w:val="none" w:sz="96" w:space="3" w:color="FFFFFF" w:shadow="1" w:frame="1"/>
        </w:pBdr>
        <w:rPr>
          <w:b/>
          <w:color w:val="auto"/>
          <w:sz w:val="28"/>
          <w:szCs w:val="28"/>
          <w:lang w:val="en-GB" w:eastAsia="en-US"/>
        </w:rPr>
      </w:pPr>
    </w:p>
    <w:p w14:paraId="1979D5E2" w14:textId="33C6893B" w:rsidR="00124DC1" w:rsidRPr="008A6C09" w:rsidRDefault="008148AF" w:rsidP="00437FC1">
      <w:pPr>
        <w:pStyle w:val="BodyText"/>
        <w:pBdr>
          <w:bottom w:val="none" w:sz="96" w:space="3" w:color="FFFFFF" w:shadow="1" w:frame="1"/>
        </w:pBdr>
        <w:rPr>
          <w:b/>
          <w:color w:val="auto"/>
          <w:sz w:val="24"/>
          <w:szCs w:val="24"/>
          <w:lang w:val="en-GB" w:eastAsia="en-US"/>
        </w:rPr>
      </w:pPr>
      <w:r w:rsidRPr="008A6C09">
        <w:rPr>
          <w:b/>
          <w:color w:val="auto"/>
          <w:sz w:val="24"/>
          <w:szCs w:val="24"/>
          <w:lang w:val="en-GB" w:eastAsia="en-US"/>
        </w:rPr>
        <w:t>Di</w:t>
      </w:r>
      <w:r w:rsidR="00B13E8F" w:rsidRPr="008A6C09">
        <w:rPr>
          <w:b/>
          <w:color w:val="auto"/>
          <w:sz w:val="24"/>
          <w:szCs w:val="24"/>
          <w:lang w:val="en-GB" w:eastAsia="en-US"/>
        </w:rPr>
        <w:t>rectorate:</w:t>
      </w:r>
      <w:r w:rsidR="00B13E8F" w:rsidRPr="008A6C09">
        <w:rPr>
          <w:b/>
          <w:color w:val="auto"/>
          <w:sz w:val="24"/>
          <w:szCs w:val="24"/>
          <w:lang w:val="en-GB" w:eastAsia="en-US"/>
        </w:rPr>
        <w:tab/>
      </w:r>
      <w:r w:rsidR="0050134C" w:rsidRPr="008A6C09">
        <w:rPr>
          <w:b/>
          <w:color w:val="auto"/>
          <w:sz w:val="24"/>
          <w:szCs w:val="24"/>
          <w:lang w:val="en-GB" w:eastAsia="en-US"/>
        </w:rPr>
        <w:t>Digital Technology Services (DTS)</w:t>
      </w:r>
    </w:p>
    <w:p w14:paraId="0EFD67C2" w14:textId="77777777" w:rsidR="00124DC1" w:rsidRPr="008A6C09" w:rsidRDefault="00124DC1" w:rsidP="00437FC1">
      <w:pPr>
        <w:pStyle w:val="BodyText"/>
        <w:pBdr>
          <w:bottom w:val="none" w:sz="96" w:space="3" w:color="FFFFFF" w:shadow="1" w:frame="1"/>
        </w:pBdr>
        <w:rPr>
          <w:b/>
          <w:color w:val="auto"/>
          <w:sz w:val="24"/>
          <w:szCs w:val="24"/>
          <w:lang w:val="en-GB" w:eastAsia="en-US"/>
        </w:rPr>
      </w:pPr>
    </w:p>
    <w:p w14:paraId="0730C417" w14:textId="4AA32084" w:rsidR="00BD085B" w:rsidRPr="008A6C09" w:rsidRDefault="008148AF" w:rsidP="00437FC1">
      <w:pPr>
        <w:pStyle w:val="BodyText"/>
        <w:pBdr>
          <w:bottom w:val="none" w:sz="96" w:space="3" w:color="FFFFFF" w:shadow="1" w:frame="1"/>
        </w:pBdr>
        <w:rPr>
          <w:b/>
          <w:bCs/>
          <w:sz w:val="24"/>
          <w:szCs w:val="24"/>
        </w:rPr>
      </w:pPr>
      <w:r w:rsidRPr="008A6C09">
        <w:rPr>
          <w:b/>
          <w:bCs/>
          <w:sz w:val="24"/>
          <w:szCs w:val="24"/>
        </w:rPr>
        <w:t>Pay Band</w:t>
      </w:r>
      <w:proofErr w:type="gramStart"/>
      <w:r w:rsidRPr="008A6C09">
        <w:rPr>
          <w:b/>
          <w:bCs/>
          <w:sz w:val="24"/>
          <w:szCs w:val="24"/>
        </w:rPr>
        <w:t xml:space="preserve">: </w:t>
      </w:r>
      <w:r w:rsidRPr="008A6C09">
        <w:rPr>
          <w:sz w:val="24"/>
          <w:szCs w:val="24"/>
        </w:rPr>
        <w:tab/>
      </w:r>
      <w:r w:rsidR="0011451E" w:rsidRPr="008A6C09">
        <w:rPr>
          <w:b/>
          <w:bCs/>
          <w:sz w:val="24"/>
          <w:szCs w:val="24"/>
        </w:rPr>
        <w:t>SEO</w:t>
      </w:r>
      <w:proofErr w:type="gramEnd"/>
    </w:p>
    <w:p w14:paraId="3053C3CD" w14:textId="77777777" w:rsidR="00BD085B" w:rsidRPr="008A6C09" w:rsidRDefault="00BD085B" w:rsidP="00437FC1">
      <w:pPr>
        <w:pStyle w:val="BodyText"/>
        <w:pBdr>
          <w:bottom w:val="none" w:sz="96" w:space="3" w:color="FFFFFF" w:shadow="1" w:frame="1"/>
        </w:pBdr>
        <w:rPr>
          <w:b/>
          <w:bCs/>
          <w:sz w:val="24"/>
          <w:szCs w:val="24"/>
        </w:rPr>
      </w:pPr>
    </w:p>
    <w:p w14:paraId="0C352EB9" w14:textId="040BFC64" w:rsidR="00BD085B" w:rsidRPr="008A6C09" w:rsidRDefault="008148AF" w:rsidP="00437FC1">
      <w:pPr>
        <w:pStyle w:val="BodyText"/>
        <w:pBdr>
          <w:bottom w:val="none" w:sz="96" w:space="3" w:color="FFFFFF" w:shadow="1" w:frame="1"/>
        </w:pBdr>
        <w:rPr>
          <w:b/>
          <w:bCs/>
          <w:sz w:val="24"/>
          <w:szCs w:val="24"/>
        </w:rPr>
      </w:pPr>
      <w:r w:rsidRPr="008A6C09">
        <w:rPr>
          <w:b/>
          <w:bCs/>
          <w:sz w:val="24"/>
          <w:szCs w:val="24"/>
        </w:rPr>
        <w:t>Job Title</w:t>
      </w:r>
      <w:proofErr w:type="gramStart"/>
      <w:r w:rsidRPr="008A6C09">
        <w:rPr>
          <w:b/>
          <w:bCs/>
          <w:sz w:val="24"/>
          <w:szCs w:val="24"/>
        </w:rPr>
        <w:t xml:space="preserve">: </w:t>
      </w:r>
      <w:r w:rsidRPr="008A6C09">
        <w:rPr>
          <w:sz w:val="24"/>
          <w:szCs w:val="24"/>
        </w:rPr>
        <w:tab/>
      </w:r>
      <w:r w:rsidR="0011451E" w:rsidRPr="008A6C09">
        <w:rPr>
          <w:b/>
          <w:bCs/>
          <w:sz w:val="24"/>
          <w:szCs w:val="24"/>
        </w:rPr>
        <w:t>Senior</w:t>
      </w:r>
      <w:proofErr w:type="gramEnd"/>
      <w:r w:rsidR="0011451E" w:rsidRPr="008A6C09">
        <w:rPr>
          <w:b/>
          <w:bCs/>
          <w:sz w:val="24"/>
          <w:szCs w:val="24"/>
        </w:rPr>
        <w:t xml:space="preserve"> Performance Analyst</w:t>
      </w:r>
    </w:p>
    <w:p w14:paraId="3993A9D2" w14:textId="6F4E34AA" w:rsidR="00124DC1" w:rsidRPr="008A6C09" w:rsidRDefault="008148AF" w:rsidP="00437FC1">
      <w:pPr>
        <w:pStyle w:val="BodyText"/>
        <w:pBdr>
          <w:bottom w:val="none" w:sz="96" w:space="3" w:color="FFFFFF" w:shadow="1" w:frame="1"/>
        </w:pBdr>
        <w:rPr>
          <w:b/>
          <w:bCs/>
          <w:sz w:val="24"/>
          <w:szCs w:val="24"/>
        </w:rPr>
      </w:pPr>
      <w:r w:rsidRPr="008A6C09">
        <w:rPr>
          <w:b/>
          <w:bCs/>
          <w:sz w:val="24"/>
          <w:szCs w:val="24"/>
        </w:rPr>
        <w:tab/>
      </w:r>
    </w:p>
    <w:p w14:paraId="73C5E7FE" w14:textId="10AF60C3" w:rsidR="009F1EDB" w:rsidRPr="008A6C09" w:rsidRDefault="00124DC1" w:rsidP="00352E44">
      <w:pPr>
        <w:pStyle w:val="BodyText"/>
        <w:pBdr>
          <w:bottom w:val="none" w:sz="96" w:space="3" w:color="FFFFFF" w:shadow="1" w:frame="1"/>
        </w:pBdr>
        <w:ind w:left="1418" w:hanging="1418"/>
        <w:rPr>
          <w:b/>
          <w:bCs/>
          <w:color w:val="auto"/>
          <w:sz w:val="24"/>
          <w:szCs w:val="24"/>
          <w:lang w:val="en-GB" w:eastAsia="en-US"/>
        </w:rPr>
      </w:pPr>
      <w:r w:rsidRPr="008A6C09">
        <w:rPr>
          <w:b/>
          <w:bCs/>
          <w:color w:val="auto"/>
          <w:sz w:val="24"/>
          <w:szCs w:val="24"/>
          <w:lang w:val="en-GB" w:eastAsia="en-US"/>
        </w:rPr>
        <w:t>Location:</w:t>
      </w:r>
      <w:r w:rsidRPr="008A6C09">
        <w:rPr>
          <w:sz w:val="24"/>
          <w:szCs w:val="24"/>
        </w:rPr>
        <w:tab/>
      </w:r>
      <w:r w:rsidR="0017791C" w:rsidRPr="008A6C09">
        <w:rPr>
          <w:b/>
          <w:bCs/>
          <w:color w:val="auto"/>
          <w:sz w:val="24"/>
          <w:szCs w:val="24"/>
          <w:lang w:val="en-GB" w:eastAsia="en-US"/>
        </w:rPr>
        <w:t>National</w:t>
      </w:r>
    </w:p>
    <w:p w14:paraId="09800AD8" w14:textId="17EA534B" w:rsidR="003C00E5" w:rsidRPr="008A6C09" w:rsidRDefault="00712F68" w:rsidP="00352E44">
      <w:pPr>
        <w:spacing w:after="0"/>
        <w:ind w:left="1418" w:hanging="1418"/>
        <w:rPr>
          <w:rFonts w:ascii="Arial" w:eastAsia="Arial" w:hAnsi="Arial" w:cs="Arial"/>
          <w:b/>
          <w:bCs/>
          <w:color w:val="000000" w:themeColor="text1"/>
          <w:sz w:val="24"/>
          <w:szCs w:val="24"/>
        </w:rPr>
      </w:pPr>
      <w:r w:rsidRPr="008A6C09">
        <w:rPr>
          <w:rFonts w:ascii="Arial" w:eastAsia="Arial" w:hAnsi="Arial" w:cs="Arial"/>
          <w:b/>
          <w:bCs/>
          <w:color w:val="000000" w:themeColor="text1"/>
          <w:sz w:val="24"/>
          <w:szCs w:val="24"/>
        </w:rPr>
        <w:tab/>
      </w:r>
      <w:r w:rsidR="30C5468A" w:rsidRPr="008A6C09">
        <w:rPr>
          <w:rFonts w:ascii="Arial" w:eastAsia="Arial" w:hAnsi="Arial" w:cs="Arial"/>
          <w:b/>
          <w:bCs/>
          <w:color w:val="000000" w:themeColor="text1"/>
          <w:sz w:val="24"/>
          <w:szCs w:val="24"/>
        </w:rPr>
        <w:t>Successful applicants will be expected to be office</w:t>
      </w:r>
      <w:r w:rsidR="00437FC1" w:rsidRPr="008A6C09">
        <w:rPr>
          <w:rFonts w:ascii="Arial" w:eastAsia="Arial" w:hAnsi="Arial" w:cs="Arial"/>
          <w:b/>
          <w:bCs/>
          <w:color w:val="000000" w:themeColor="text1"/>
          <w:sz w:val="24"/>
          <w:szCs w:val="24"/>
        </w:rPr>
        <w:t xml:space="preserve"> </w:t>
      </w:r>
      <w:r w:rsidR="30C5468A" w:rsidRPr="008A6C09">
        <w:rPr>
          <w:rFonts w:ascii="Arial" w:eastAsia="Arial" w:hAnsi="Arial" w:cs="Arial"/>
          <w:b/>
          <w:bCs/>
          <w:color w:val="000000" w:themeColor="text1"/>
          <w:sz w:val="24"/>
          <w:szCs w:val="24"/>
        </w:rPr>
        <w:t xml:space="preserve">based </w:t>
      </w:r>
      <w:r w:rsidR="00951257" w:rsidRPr="008A6C09">
        <w:rPr>
          <w:rFonts w:ascii="Arial" w:eastAsia="Arial" w:hAnsi="Arial" w:cs="Arial"/>
          <w:b/>
          <w:bCs/>
          <w:color w:val="000000" w:themeColor="text1"/>
          <w:sz w:val="24"/>
          <w:szCs w:val="24"/>
        </w:rPr>
        <w:t>3</w:t>
      </w:r>
      <w:r w:rsidR="30C5468A" w:rsidRPr="008A6C09">
        <w:rPr>
          <w:rFonts w:ascii="Arial" w:eastAsia="Arial" w:hAnsi="Arial" w:cs="Arial"/>
          <w:b/>
          <w:bCs/>
          <w:color w:val="000000" w:themeColor="text1"/>
          <w:sz w:val="24"/>
          <w:szCs w:val="24"/>
        </w:rPr>
        <w:t xml:space="preserve"> days per week in any HMCTS Office (subject to business availability). </w:t>
      </w:r>
    </w:p>
    <w:p w14:paraId="164BB181" w14:textId="77777777" w:rsidR="00437FC1" w:rsidRPr="008A6C09" w:rsidRDefault="00437FC1" w:rsidP="00437FC1">
      <w:pPr>
        <w:spacing w:after="0"/>
        <w:ind w:left="1276" w:hanging="1276"/>
        <w:rPr>
          <w:rFonts w:ascii="Arial" w:eastAsia="Arial" w:hAnsi="Arial" w:cs="Arial"/>
          <w:b/>
          <w:bCs/>
          <w:color w:val="000000" w:themeColor="text1"/>
          <w:sz w:val="24"/>
          <w:szCs w:val="24"/>
        </w:rPr>
      </w:pPr>
    </w:p>
    <w:p w14:paraId="0727936C" w14:textId="690EF37A" w:rsidR="003C00E5" w:rsidRPr="008A6C09" w:rsidRDefault="008128C1" w:rsidP="00352E44">
      <w:pPr>
        <w:spacing w:after="0"/>
        <w:ind w:left="1418" w:hanging="1418"/>
        <w:rPr>
          <w:rFonts w:ascii="Arial" w:hAnsi="Arial" w:cs="Arial"/>
          <w:b/>
          <w:sz w:val="24"/>
          <w:szCs w:val="24"/>
        </w:rPr>
      </w:pPr>
      <w:r w:rsidRPr="008A6C09">
        <w:rPr>
          <w:rFonts w:ascii="Arial" w:eastAsia="Times New Roman" w:hAnsi="Arial" w:cs="Arial"/>
          <w:b/>
          <w:bCs/>
          <w:sz w:val="24"/>
          <w:szCs w:val="24"/>
          <w:u w:color="000000"/>
        </w:rPr>
        <w:t>Term:</w:t>
      </w:r>
      <w:r w:rsidRPr="008A6C09">
        <w:rPr>
          <w:rFonts w:ascii="Arial" w:hAnsi="Arial" w:cs="Arial"/>
          <w:b/>
          <w:sz w:val="24"/>
          <w:szCs w:val="24"/>
        </w:rPr>
        <w:tab/>
      </w:r>
      <w:r w:rsidR="0050134C" w:rsidRPr="008A6C09">
        <w:rPr>
          <w:rFonts w:ascii="Arial" w:hAnsi="Arial" w:cs="Arial"/>
          <w:b/>
          <w:sz w:val="24"/>
          <w:szCs w:val="24"/>
        </w:rPr>
        <w:t>Permanent</w:t>
      </w:r>
    </w:p>
    <w:p w14:paraId="22BEF0D9" w14:textId="77777777" w:rsidR="006F2C96" w:rsidRPr="008A6C09" w:rsidRDefault="006F2C96" w:rsidP="006F2C96">
      <w:pPr>
        <w:spacing w:after="0"/>
        <w:rPr>
          <w:rFonts w:ascii="Arial" w:eastAsia="Arial" w:hAnsi="Arial" w:cs="Arial"/>
          <w:b/>
          <w:bCs/>
          <w:color w:val="000000" w:themeColor="text1"/>
          <w:sz w:val="24"/>
          <w:szCs w:val="24"/>
        </w:rPr>
      </w:pPr>
    </w:p>
    <w:p w14:paraId="5E10A269" w14:textId="29AE3C7E" w:rsidR="006F2C96" w:rsidRPr="008A6C09" w:rsidRDefault="006F2C96" w:rsidP="006F2C96">
      <w:pPr>
        <w:spacing w:after="0"/>
        <w:rPr>
          <w:rFonts w:ascii="Arial" w:eastAsia="Arial" w:hAnsi="Arial" w:cs="Arial"/>
          <w:b/>
          <w:bCs/>
          <w:color w:val="000000" w:themeColor="text1"/>
          <w:sz w:val="24"/>
          <w:szCs w:val="24"/>
        </w:rPr>
      </w:pPr>
      <w:r w:rsidRPr="008A6C09">
        <w:rPr>
          <w:rFonts w:ascii="Arial" w:eastAsia="Arial" w:hAnsi="Arial" w:cs="Arial"/>
          <w:b/>
          <w:bCs/>
          <w:color w:val="000000" w:themeColor="text1"/>
          <w:sz w:val="24"/>
          <w:szCs w:val="24"/>
        </w:rPr>
        <w:t xml:space="preserve">Working Pattern: Full </w:t>
      </w:r>
      <w:r w:rsidR="00BF0EF0" w:rsidRPr="008A6C09">
        <w:rPr>
          <w:rFonts w:ascii="Arial" w:eastAsia="Arial" w:hAnsi="Arial" w:cs="Arial"/>
          <w:b/>
          <w:bCs/>
          <w:color w:val="000000" w:themeColor="text1"/>
          <w:sz w:val="24"/>
          <w:szCs w:val="24"/>
        </w:rPr>
        <w:t>t</w:t>
      </w:r>
      <w:r w:rsidRPr="008A6C09">
        <w:rPr>
          <w:rFonts w:ascii="Arial" w:eastAsia="Arial" w:hAnsi="Arial" w:cs="Arial"/>
          <w:b/>
          <w:bCs/>
          <w:color w:val="000000" w:themeColor="text1"/>
          <w:sz w:val="24"/>
          <w:szCs w:val="24"/>
        </w:rPr>
        <w:t>ime</w:t>
      </w:r>
    </w:p>
    <w:p w14:paraId="7D9F76B8" w14:textId="77777777" w:rsidR="00712F68" w:rsidRPr="008A6C09" w:rsidRDefault="00712F68" w:rsidP="00437FC1">
      <w:pPr>
        <w:spacing w:after="0"/>
        <w:ind w:left="1276" w:hanging="1276"/>
        <w:rPr>
          <w:rFonts w:ascii="Arial" w:hAnsi="Arial" w:cs="Arial"/>
          <w:b/>
          <w:sz w:val="24"/>
          <w:szCs w:val="24"/>
        </w:rPr>
      </w:pPr>
    </w:p>
    <w:p w14:paraId="61B885F8" w14:textId="699A6428" w:rsidR="003C00E5" w:rsidRPr="008A6C09" w:rsidRDefault="008128C1" w:rsidP="00352E44">
      <w:pPr>
        <w:spacing w:after="0"/>
        <w:ind w:left="1418" w:hanging="1418"/>
        <w:rPr>
          <w:rFonts w:ascii="Arial" w:hAnsi="Arial" w:cs="Arial"/>
          <w:b/>
          <w:bCs/>
          <w:sz w:val="24"/>
          <w:szCs w:val="24"/>
        </w:rPr>
      </w:pPr>
      <w:r w:rsidRPr="008A6C09">
        <w:rPr>
          <w:rFonts w:ascii="Arial" w:eastAsia="Times New Roman" w:hAnsi="Arial" w:cs="Arial"/>
          <w:b/>
          <w:bCs/>
          <w:sz w:val="24"/>
          <w:szCs w:val="24"/>
          <w:u w:color="000000"/>
        </w:rPr>
        <w:t>Interview:</w:t>
      </w:r>
      <w:r w:rsidRPr="008A6C09">
        <w:rPr>
          <w:rFonts w:ascii="Arial" w:eastAsia="Times New Roman" w:hAnsi="Arial" w:cs="Arial"/>
          <w:b/>
          <w:bCs/>
          <w:sz w:val="24"/>
          <w:szCs w:val="24"/>
          <w:u w:color="000000"/>
        </w:rPr>
        <w:tab/>
      </w:r>
      <w:r w:rsidR="0050134C" w:rsidRPr="008A6C09">
        <w:rPr>
          <w:rFonts w:ascii="Arial" w:hAnsi="Arial" w:cs="Arial"/>
          <w:b/>
          <w:bCs/>
          <w:sz w:val="24"/>
          <w:szCs w:val="24"/>
        </w:rPr>
        <w:t>Video conference via Teams</w:t>
      </w:r>
    </w:p>
    <w:p w14:paraId="4AB0B3F3" w14:textId="77777777" w:rsidR="00A63B62" w:rsidRPr="008A6C09" w:rsidRDefault="00A63B62" w:rsidP="00352E44">
      <w:pPr>
        <w:spacing w:after="0"/>
        <w:ind w:left="1418" w:hanging="1418"/>
        <w:rPr>
          <w:rFonts w:ascii="Arial" w:hAnsi="Arial" w:cs="Arial"/>
          <w:b/>
          <w:bCs/>
          <w:sz w:val="24"/>
          <w:szCs w:val="24"/>
        </w:rPr>
      </w:pPr>
    </w:p>
    <w:p w14:paraId="63014159" w14:textId="77777777" w:rsidR="00712F68" w:rsidRPr="008A6C09" w:rsidRDefault="00712F68" w:rsidP="00DB255C">
      <w:pPr>
        <w:spacing w:after="0" w:line="240" w:lineRule="auto"/>
        <w:ind w:left="1276" w:hanging="1276"/>
        <w:rPr>
          <w:rFonts w:ascii="Arial" w:hAnsi="Arial" w:cs="Arial"/>
          <w:b/>
          <w:bCs/>
          <w:sz w:val="24"/>
          <w:szCs w:val="24"/>
        </w:rPr>
      </w:pPr>
    </w:p>
    <w:p w14:paraId="4072CF96" w14:textId="77777777" w:rsidR="003C00E5" w:rsidRPr="008A6C09" w:rsidRDefault="00DB2C9E" w:rsidP="00DB255C">
      <w:pPr>
        <w:spacing w:after="0" w:line="240" w:lineRule="auto"/>
        <w:rPr>
          <w:rFonts w:ascii="Arial" w:eastAsia="Times New Roman" w:hAnsi="Arial" w:cs="Arial"/>
          <w:b/>
          <w:sz w:val="24"/>
          <w:szCs w:val="24"/>
          <w:u w:color="000000"/>
        </w:rPr>
      </w:pPr>
      <w:r w:rsidRPr="008A6C09">
        <w:rPr>
          <w:rFonts w:ascii="Arial" w:eastAsia="Times New Roman" w:hAnsi="Arial" w:cs="Arial"/>
          <w:b/>
          <w:sz w:val="24"/>
          <w:szCs w:val="24"/>
          <w:u w:color="000000"/>
        </w:rPr>
        <w:t>Important salary details:</w:t>
      </w:r>
      <w:r w:rsidR="003C00E5" w:rsidRPr="008A6C09">
        <w:rPr>
          <w:rFonts w:ascii="Arial" w:eastAsia="Times New Roman" w:hAnsi="Arial" w:cs="Arial"/>
          <w:b/>
          <w:sz w:val="24"/>
          <w:szCs w:val="24"/>
          <w:u w:color="000000"/>
        </w:rPr>
        <w:t xml:space="preserve"> </w:t>
      </w:r>
    </w:p>
    <w:p w14:paraId="6975A49C" w14:textId="77777777" w:rsidR="003C00E5" w:rsidRPr="008A6C09" w:rsidRDefault="00DB2C9E" w:rsidP="00DB255C">
      <w:pPr>
        <w:spacing w:after="0" w:line="240" w:lineRule="auto"/>
        <w:rPr>
          <w:rFonts w:ascii="Arial" w:eastAsia="Arial" w:hAnsi="Arial" w:cs="Arial"/>
          <w:sz w:val="24"/>
          <w:szCs w:val="24"/>
        </w:rPr>
      </w:pPr>
      <w:r w:rsidRPr="008A6C09">
        <w:rPr>
          <w:rFonts w:ascii="Arial" w:eastAsia="Arial" w:hAnsi="Arial" w:cs="Arial"/>
          <w:sz w:val="24"/>
          <w:szCs w:val="24"/>
        </w:rPr>
        <w:t>New recruits to the Civil Service joining MoJ are expected to join at the band minimum.</w:t>
      </w:r>
    </w:p>
    <w:p w14:paraId="00FAE9B1" w14:textId="77777777" w:rsidR="003C00E5" w:rsidRPr="008A6C09" w:rsidRDefault="00DB2C9E" w:rsidP="00DB255C">
      <w:pPr>
        <w:spacing w:after="0" w:line="240" w:lineRule="auto"/>
        <w:rPr>
          <w:rFonts w:ascii="Arial" w:eastAsia="Arial" w:hAnsi="Arial" w:cs="Arial"/>
          <w:sz w:val="24"/>
          <w:szCs w:val="24"/>
        </w:rPr>
      </w:pPr>
      <w:r w:rsidRPr="008A6C09">
        <w:rPr>
          <w:rFonts w:ascii="Arial" w:eastAsia="Arial" w:hAnsi="Arial" w:cs="Arial"/>
          <w:sz w:val="24"/>
          <w:szCs w:val="24"/>
        </w:rPr>
        <w:t>Existing Civil Servants applying on promotion, will usually be appointed on the salary minimum of the new pay band, or receive an increase of 10 percent on the current base salary, whichever is higher (This is restricted to the pay maximum of the new band).</w:t>
      </w:r>
    </w:p>
    <w:p w14:paraId="204C8ECC" w14:textId="45C38B62" w:rsidR="5C2A54E2" w:rsidRPr="008A6C09" w:rsidRDefault="5C2A54E2" w:rsidP="00DB255C">
      <w:pPr>
        <w:spacing w:after="0" w:line="240" w:lineRule="auto"/>
        <w:rPr>
          <w:rFonts w:ascii="Arial" w:eastAsia="Arial" w:hAnsi="Arial" w:cs="Arial"/>
          <w:b/>
          <w:bCs/>
          <w:sz w:val="24"/>
          <w:szCs w:val="24"/>
        </w:rPr>
      </w:pPr>
    </w:p>
    <w:p w14:paraId="1DD0D606" w14:textId="0D891CF0" w:rsidR="5C2A54E2" w:rsidRPr="008A6C09" w:rsidRDefault="00DB255C" w:rsidP="00DB255C">
      <w:pPr>
        <w:spacing w:after="0" w:line="240" w:lineRule="auto"/>
        <w:rPr>
          <w:rFonts w:ascii="Arial" w:eastAsia="Arial" w:hAnsi="Arial" w:cs="Arial"/>
          <w:b/>
          <w:bCs/>
          <w:sz w:val="24"/>
          <w:szCs w:val="24"/>
        </w:rPr>
      </w:pPr>
      <w:r w:rsidRPr="008A6C09">
        <w:rPr>
          <w:rFonts w:ascii="Arial" w:eastAsia="Arial" w:hAnsi="Arial" w:cs="Arial"/>
          <w:b/>
          <w:bCs/>
          <w:sz w:val="24"/>
          <w:szCs w:val="24"/>
        </w:rPr>
        <w:t>GDD</w:t>
      </w:r>
      <w:r w:rsidR="5C2A54E2" w:rsidRPr="008A6C09">
        <w:rPr>
          <w:rFonts w:ascii="Arial" w:eastAsia="Arial" w:hAnsi="Arial" w:cs="Arial"/>
          <w:b/>
          <w:bCs/>
          <w:sz w:val="24"/>
          <w:szCs w:val="24"/>
        </w:rPr>
        <w:t>:</w:t>
      </w:r>
    </w:p>
    <w:bookmarkStart w:id="0" w:name="_top"/>
    <w:bookmarkStart w:id="1" w:name="_Hlk162443146"/>
    <w:bookmarkEnd w:id="0"/>
    <w:p w14:paraId="39376379" w14:textId="342FC9A3" w:rsidR="007A76CC" w:rsidRPr="008A6C09" w:rsidRDefault="00893AAA" w:rsidP="1A1A9E02">
      <w:pPr>
        <w:spacing w:after="0" w:line="240" w:lineRule="auto"/>
        <w:rPr>
          <w:rFonts w:ascii="Arial" w:hAnsi="Arial" w:cs="Arial"/>
          <w:sz w:val="24"/>
          <w:szCs w:val="24"/>
          <w:lang w:val="en-US"/>
        </w:rPr>
      </w:pPr>
      <w:r w:rsidRPr="008A6C09">
        <w:rPr>
          <w:rFonts w:ascii="Arial" w:hAnsi="Arial" w:cs="Arial"/>
          <w:sz w:val="24"/>
          <w:szCs w:val="24"/>
        </w:rPr>
        <w:fldChar w:fldCharType="begin"/>
      </w:r>
      <w:r w:rsidRPr="008A6C09">
        <w:rPr>
          <w:rFonts w:ascii="Arial" w:hAnsi="Arial" w:cs="Arial"/>
          <w:sz w:val="24"/>
          <w:szCs w:val="24"/>
        </w:rPr>
        <w:instrText>HYPERLINK "https://ddat-capability-framework.service.gov.uk/"</w:instrText>
      </w:r>
      <w:r w:rsidRPr="008A6C09">
        <w:rPr>
          <w:rFonts w:ascii="Arial" w:hAnsi="Arial" w:cs="Arial"/>
          <w:sz w:val="24"/>
          <w:szCs w:val="24"/>
        </w:rPr>
      </w:r>
      <w:r w:rsidRPr="008A6C09">
        <w:rPr>
          <w:rFonts w:ascii="Arial" w:hAnsi="Arial" w:cs="Arial"/>
          <w:sz w:val="24"/>
          <w:szCs w:val="24"/>
        </w:rPr>
        <w:fldChar w:fldCharType="separate"/>
      </w:r>
      <w:r w:rsidRPr="008A6C09">
        <w:rPr>
          <w:rFonts w:ascii="Arial" w:hAnsi="Arial" w:cs="Arial"/>
          <w:color w:val="0000FF"/>
          <w:sz w:val="24"/>
          <w:szCs w:val="24"/>
          <w:u w:val="single"/>
        </w:rPr>
        <w:t>Government Digital and Data (GDD)</w:t>
      </w:r>
      <w:r w:rsidRPr="008A6C09">
        <w:rPr>
          <w:rFonts w:ascii="Arial" w:hAnsi="Arial" w:cs="Arial"/>
          <w:sz w:val="24"/>
          <w:szCs w:val="24"/>
        </w:rPr>
        <w:fldChar w:fldCharType="end"/>
      </w:r>
      <w:r w:rsidRPr="008A6C09">
        <w:rPr>
          <w:rFonts w:ascii="Arial" w:hAnsi="Arial" w:cs="Arial"/>
          <w:sz w:val="24"/>
          <w:szCs w:val="24"/>
        </w:rPr>
        <w:t xml:space="preserve"> </w:t>
      </w:r>
      <w:r w:rsidR="00FB5C3D" w:rsidRPr="008A6C09">
        <w:rPr>
          <w:rFonts w:ascii="Arial" w:eastAsia="Times New Roman" w:hAnsi="Arial" w:cs="Arial"/>
          <w:kern w:val="36"/>
          <w:sz w:val="24"/>
          <w:szCs w:val="24"/>
          <w:lang w:eastAsia="en-GB"/>
        </w:rPr>
        <w:t xml:space="preserve">Profession Capability Framework </w:t>
      </w:r>
      <w:r w:rsidR="5C2A54E2" w:rsidRPr="008A6C09">
        <w:rPr>
          <w:rFonts w:ascii="Arial" w:eastAsia="Arial" w:hAnsi="Arial" w:cs="Arial"/>
          <w:sz w:val="24"/>
          <w:szCs w:val="24"/>
        </w:rPr>
        <w:t xml:space="preserve">and </w:t>
      </w:r>
      <w:hyperlink r:id="rId11" w:history="1">
        <w:r w:rsidRPr="008A6C09">
          <w:rPr>
            <w:rFonts w:ascii="Arial" w:hAnsi="Arial" w:cs="Arial"/>
            <w:color w:val="0000FF"/>
            <w:sz w:val="24"/>
            <w:szCs w:val="24"/>
            <w:u w:val="single"/>
          </w:rPr>
          <w:t>Success Profiles</w:t>
        </w:r>
      </w:hyperlink>
      <w:r w:rsidRPr="008A6C09">
        <w:rPr>
          <w:rFonts w:ascii="Arial" w:hAnsi="Arial" w:cs="Arial"/>
          <w:sz w:val="24"/>
          <w:szCs w:val="24"/>
        </w:rPr>
        <w:t xml:space="preserve"> </w:t>
      </w:r>
      <w:r w:rsidR="5C2A54E2" w:rsidRPr="008A6C09">
        <w:rPr>
          <w:rFonts w:ascii="Arial" w:eastAsia="Arial" w:hAnsi="Arial" w:cs="Arial"/>
          <w:sz w:val="24"/>
          <w:szCs w:val="24"/>
        </w:rPr>
        <w:t xml:space="preserve">Frameworks. Using </w:t>
      </w:r>
      <w:proofErr w:type="gramStart"/>
      <w:r w:rsidR="00D73EB5" w:rsidRPr="008A6C09">
        <w:rPr>
          <w:rFonts w:ascii="Arial" w:eastAsia="Arial" w:hAnsi="Arial" w:cs="Arial"/>
          <w:sz w:val="24"/>
          <w:szCs w:val="24"/>
        </w:rPr>
        <w:t>GDD</w:t>
      </w:r>
      <w:proofErr w:type="gramEnd"/>
      <w:r w:rsidR="5C2A54E2" w:rsidRPr="008A6C09">
        <w:rPr>
          <w:rFonts w:ascii="Arial" w:eastAsia="Arial" w:hAnsi="Arial" w:cs="Arial"/>
          <w:sz w:val="24"/>
          <w:szCs w:val="24"/>
        </w:rPr>
        <w:t xml:space="preserve"> we will then determine if you will be paid an additional allowance,</w:t>
      </w:r>
      <w:r w:rsidR="3B81411F" w:rsidRPr="008A6C09">
        <w:rPr>
          <w:rFonts w:ascii="Arial" w:eastAsia="Arial" w:hAnsi="Arial" w:cs="Arial"/>
          <w:sz w:val="24"/>
          <w:szCs w:val="24"/>
        </w:rPr>
        <w:t xml:space="preserve"> on top of your basic salary. </w:t>
      </w:r>
      <w:r w:rsidR="007A76CC" w:rsidRPr="008A6C09">
        <w:rPr>
          <w:rFonts w:ascii="Arial" w:hAnsi="Arial" w:cs="Arial"/>
          <w:sz w:val="24"/>
          <w:szCs w:val="24"/>
          <w:lang w:val="en-US"/>
        </w:rPr>
        <w:t xml:space="preserve">This role is within the </w:t>
      </w:r>
      <w:r w:rsidR="069D707C" w:rsidRPr="008A6C09">
        <w:rPr>
          <w:rFonts w:ascii="Arial" w:hAnsi="Arial" w:cs="Arial"/>
          <w:sz w:val="24"/>
          <w:szCs w:val="24"/>
          <w:lang w:val="en-US"/>
        </w:rPr>
        <w:t xml:space="preserve">Data </w:t>
      </w:r>
      <w:r w:rsidR="002B57C0" w:rsidRPr="008A6C09">
        <w:rPr>
          <w:rFonts w:ascii="Arial" w:hAnsi="Arial" w:cs="Arial"/>
          <w:sz w:val="24"/>
          <w:szCs w:val="24"/>
          <w:lang w:val="en-US"/>
        </w:rPr>
        <w:t xml:space="preserve">Job </w:t>
      </w:r>
      <w:r w:rsidR="007A76CC" w:rsidRPr="008A6C09">
        <w:rPr>
          <w:rFonts w:ascii="Arial" w:hAnsi="Arial" w:cs="Arial"/>
          <w:sz w:val="24"/>
          <w:szCs w:val="24"/>
          <w:lang w:val="en-US"/>
        </w:rPr>
        <w:t xml:space="preserve">Family, is a </w:t>
      </w:r>
      <w:r w:rsidR="35FA4A7E" w:rsidRPr="008A6C09">
        <w:rPr>
          <w:rFonts w:ascii="Arial" w:hAnsi="Arial" w:cs="Arial"/>
          <w:sz w:val="24"/>
          <w:szCs w:val="24"/>
          <w:lang w:val="en-US"/>
        </w:rPr>
        <w:t xml:space="preserve">Performance Analyst </w:t>
      </w:r>
      <w:r w:rsidR="007A76CC" w:rsidRPr="008A6C09">
        <w:rPr>
          <w:rFonts w:ascii="Arial" w:hAnsi="Arial" w:cs="Arial"/>
          <w:sz w:val="24"/>
          <w:szCs w:val="24"/>
          <w:lang w:val="en-US"/>
        </w:rPr>
        <w:t xml:space="preserve">role at </w:t>
      </w:r>
      <w:r w:rsidR="1DD03290" w:rsidRPr="008A6C09">
        <w:rPr>
          <w:rFonts w:ascii="Arial" w:hAnsi="Arial" w:cs="Arial"/>
          <w:sz w:val="24"/>
          <w:szCs w:val="24"/>
          <w:lang w:val="en-US"/>
        </w:rPr>
        <w:t xml:space="preserve">Senior Performance Analyst </w:t>
      </w:r>
      <w:r w:rsidR="007A76CC" w:rsidRPr="008A6C09">
        <w:rPr>
          <w:rFonts w:ascii="Arial" w:hAnsi="Arial" w:cs="Arial"/>
          <w:sz w:val="24"/>
          <w:szCs w:val="24"/>
          <w:lang w:val="en-US"/>
        </w:rPr>
        <w:t>level</w:t>
      </w:r>
      <w:r w:rsidR="7EF1F51E" w:rsidRPr="008A6C09">
        <w:rPr>
          <w:rFonts w:ascii="Arial" w:hAnsi="Arial" w:cs="Arial"/>
          <w:sz w:val="24"/>
          <w:szCs w:val="24"/>
          <w:lang w:val="en-US"/>
        </w:rPr>
        <w:t xml:space="preserve">. </w:t>
      </w:r>
    </w:p>
    <w:bookmarkEnd w:id="1"/>
    <w:p w14:paraId="4C154323" w14:textId="77777777" w:rsidR="00DB255C" w:rsidRPr="008A6C09" w:rsidRDefault="00DB255C" w:rsidP="00DB255C">
      <w:pPr>
        <w:pStyle w:val="p1"/>
        <w:jc w:val="both"/>
        <w:rPr>
          <w:b/>
          <w:bCs/>
          <w:sz w:val="24"/>
          <w:szCs w:val="24"/>
        </w:rPr>
      </w:pPr>
    </w:p>
    <w:p w14:paraId="43099E7F" w14:textId="55878C11" w:rsidR="00FA17B1" w:rsidRPr="008A6C09" w:rsidRDefault="00971BCE" w:rsidP="00DB255C">
      <w:pPr>
        <w:pStyle w:val="p1"/>
        <w:jc w:val="both"/>
        <w:rPr>
          <w:rStyle w:val="s3"/>
          <w:sz w:val="24"/>
          <w:szCs w:val="24"/>
        </w:rPr>
      </w:pPr>
      <w:r w:rsidRPr="008A6C09">
        <w:rPr>
          <w:b/>
          <w:bCs/>
          <w:sz w:val="24"/>
          <w:szCs w:val="24"/>
        </w:rPr>
        <w:t>Introduction:</w:t>
      </w:r>
      <w:r w:rsidR="00FA17B1" w:rsidRPr="008A6C09">
        <w:rPr>
          <w:rStyle w:val="s3"/>
          <w:sz w:val="24"/>
          <w:szCs w:val="24"/>
        </w:rPr>
        <w:t xml:space="preserve"> </w:t>
      </w:r>
    </w:p>
    <w:p w14:paraId="6C66D48B" w14:textId="77777777" w:rsidR="00A756EB" w:rsidRPr="008A6C09" w:rsidRDefault="00A756EB" w:rsidP="00DB255C">
      <w:pPr>
        <w:spacing w:after="0" w:line="240" w:lineRule="auto"/>
        <w:rPr>
          <w:rFonts w:ascii="Arial" w:hAnsi="Arial" w:cs="Arial"/>
          <w:sz w:val="24"/>
          <w:szCs w:val="24"/>
        </w:rPr>
      </w:pPr>
      <w:r w:rsidRPr="008A6C09">
        <w:rPr>
          <w:rFonts w:ascii="Arial" w:hAnsi="Arial" w:cs="Arial"/>
          <w:sz w:val="24"/>
          <w:szCs w:val="24"/>
        </w:rPr>
        <w:t>These are exciting times at HM Court and Tribunals Service (HMCTS). As an agency of the MoJ, we support the judiciary across England and Wales to deliver justice by running courts and tribunals and processing outcomes, and we are looking for talented people to help us achieve our ambitions. It will be challenging, important and rewarding.</w:t>
      </w:r>
    </w:p>
    <w:p w14:paraId="3FF4BABA" w14:textId="77777777" w:rsidR="00A756EB" w:rsidRPr="008A6C09" w:rsidRDefault="00A756EB" w:rsidP="00DB255C">
      <w:pPr>
        <w:spacing w:after="0" w:line="240" w:lineRule="auto"/>
        <w:rPr>
          <w:rFonts w:ascii="Arial" w:hAnsi="Arial" w:cs="Arial"/>
          <w:sz w:val="24"/>
          <w:szCs w:val="24"/>
          <w:lang w:eastAsia="en-GB"/>
        </w:rPr>
      </w:pPr>
      <w:r w:rsidRPr="008A6C09">
        <w:rPr>
          <w:rFonts w:ascii="Arial" w:hAnsi="Arial" w:cs="Arial"/>
          <w:sz w:val="24"/>
          <w:szCs w:val="24"/>
          <w:lang w:eastAsia="en-GB"/>
        </w:rPr>
        <w:t>HMCTS Digital and Technology Services (DTS) is a specialist technology directorate which provides support to HMCTS in the use of IT and Digital.</w:t>
      </w:r>
    </w:p>
    <w:p w14:paraId="2AAC5082" w14:textId="7A4F8FAC" w:rsidR="00A756EB" w:rsidRPr="008A6C09" w:rsidRDefault="0042723E" w:rsidP="00DB255C">
      <w:pPr>
        <w:spacing w:after="0" w:line="240" w:lineRule="auto"/>
        <w:rPr>
          <w:rFonts w:ascii="Arial" w:hAnsi="Arial" w:cs="Arial"/>
          <w:sz w:val="24"/>
          <w:szCs w:val="24"/>
        </w:rPr>
      </w:pPr>
      <w:r w:rsidRPr="008A6C09">
        <w:rPr>
          <w:rFonts w:ascii="Arial" w:hAnsi="Arial" w:cs="Arial"/>
          <w:sz w:val="24"/>
          <w:szCs w:val="24"/>
          <w:lang w:eastAsia="en-GB"/>
        </w:rPr>
        <w:t>DTS is committed to being a great place to work and part of our offer is brilliant training opportunities and support from expert colleagues.</w:t>
      </w:r>
      <w:bookmarkStart w:id="2" w:name="_Hlk172798611"/>
      <w:r w:rsidR="00A756EB" w:rsidRPr="008A6C09">
        <w:rPr>
          <w:rFonts w:ascii="Arial" w:hAnsi="Arial" w:cs="Arial"/>
          <w:sz w:val="24"/>
          <w:szCs w:val="24"/>
        </w:rPr>
        <w:t xml:space="preserve"> As well as that you’ll find flexible working, an inclusive culture and a place where your opinion is valued.</w:t>
      </w:r>
    </w:p>
    <w:p w14:paraId="5B273FAE" w14:textId="77777777" w:rsidR="008A6C09" w:rsidRDefault="008A6C09" w:rsidP="00DB255C">
      <w:pPr>
        <w:pStyle w:val="p1"/>
        <w:rPr>
          <w:rStyle w:val="s3"/>
          <w:sz w:val="24"/>
          <w:szCs w:val="24"/>
        </w:rPr>
      </w:pPr>
    </w:p>
    <w:p w14:paraId="4BB45465" w14:textId="77777777" w:rsidR="008A6C09" w:rsidRDefault="008A6C09" w:rsidP="00DB255C">
      <w:pPr>
        <w:pStyle w:val="p1"/>
        <w:rPr>
          <w:rStyle w:val="s3"/>
          <w:sz w:val="24"/>
          <w:szCs w:val="24"/>
        </w:rPr>
      </w:pPr>
    </w:p>
    <w:p w14:paraId="5A3C73DA" w14:textId="77777777" w:rsidR="008A6C09" w:rsidRDefault="008A6C09" w:rsidP="00DB255C">
      <w:pPr>
        <w:pStyle w:val="p1"/>
        <w:rPr>
          <w:rStyle w:val="s3"/>
          <w:sz w:val="24"/>
          <w:szCs w:val="24"/>
        </w:rPr>
      </w:pPr>
    </w:p>
    <w:p w14:paraId="4F8CC378" w14:textId="60168014" w:rsidR="00FA17B1" w:rsidRPr="008A6C09" w:rsidRDefault="00FA17B1" w:rsidP="00DB255C">
      <w:pPr>
        <w:pStyle w:val="p1"/>
        <w:rPr>
          <w:rStyle w:val="s3"/>
          <w:sz w:val="24"/>
          <w:szCs w:val="24"/>
        </w:rPr>
      </w:pPr>
      <w:r w:rsidRPr="008A6C09">
        <w:rPr>
          <w:rStyle w:val="s3"/>
          <w:sz w:val="24"/>
          <w:szCs w:val="24"/>
        </w:rPr>
        <w:t xml:space="preserve">Please follow the link below for further information about HMCTS. </w:t>
      </w:r>
      <w:hyperlink r:id="rId12" w:history="1">
        <w:r w:rsidRPr="008A6C09">
          <w:rPr>
            <w:rStyle w:val="Hyperlink"/>
            <w:sz w:val="24"/>
            <w:szCs w:val="24"/>
          </w:rPr>
          <w:t>www.gov.uk/government/organisations/hm-courts-and-tribunals-service</w:t>
        </w:r>
      </w:hyperlink>
    </w:p>
    <w:bookmarkEnd w:id="2"/>
    <w:p w14:paraId="2AFEF373" w14:textId="77777777" w:rsidR="00307CC2" w:rsidRPr="008A6C09" w:rsidRDefault="00307CC2" w:rsidP="00DB255C">
      <w:pPr>
        <w:pStyle w:val="p1"/>
        <w:jc w:val="both"/>
        <w:rPr>
          <w:rStyle w:val="s3"/>
          <w:sz w:val="24"/>
          <w:szCs w:val="24"/>
        </w:rPr>
      </w:pPr>
    </w:p>
    <w:p w14:paraId="3B123D41" w14:textId="18C7EC6C" w:rsidR="00781304" w:rsidRPr="008A6C09" w:rsidRDefault="00781304" w:rsidP="00DB255C">
      <w:pPr>
        <w:pStyle w:val="p1"/>
        <w:jc w:val="both"/>
        <w:rPr>
          <w:b/>
          <w:sz w:val="24"/>
          <w:szCs w:val="24"/>
        </w:rPr>
      </w:pPr>
    </w:p>
    <w:p w14:paraId="5A83F9E7" w14:textId="77777777" w:rsidR="00091E34" w:rsidRPr="008A6C09" w:rsidRDefault="00091E34" w:rsidP="00091E34">
      <w:pPr>
        <w:rPr>
          <w:rFonts w:ascii="Arial" w:eastAsiaTheme="minorHAnsi" w:hAnsi="Arial" w:cs="Arial"/>
          <w:color w:val="000000"/>
          <w:sz w:val="24"/>
          <w:szCs w:val="24"/>
        </w:rPr>
      </w:pPr>
      <w:r w:rsidRPr="008A6C09">
        <w:rPr>
          <w:rFonts w:ascii="Arial" w:eastAsiaTheme="minorHAnsi" w:hAnsi="Arial" w:cs="Arial"/>
          <w:b/>
          <w:bCs/>
          <w:color w:val="000000"/>
          <w:sz w:val="24"/>
          <w:szCs w:val="24"/>
        </w:rPr>
        <w:t>Job Description</w:t>
      </w:r>
      <w:r w:rsidRPr="008A6C09">
        <w:rPr>
          <w:rFonts w:ascii="Arial" w:eastAsiaTheme="minorHAnsi" w:hAnsi="Arial" w:cs="Arial"/>
          <w:color w:val="000000"/>
          <w:sz w:val="24"/>
          <w:szCs w:val="24"/>
        </w:rPr>
        <w:t>:</w:t>
      </w:r>
    </w:p>
    <w:p w14:paraId="1416F24E" w14:textId="77777777" w:rsidR="00091E34" w:rsidRPr="008A6C09" w:rsidRDefault="00091E34" w:rsidP="00091E34">
      <w:pPr>
        <w:rPr>
          <w:rFonts w:ascii="Arial" w:eastAsiaTheme="minorHAnsi" w:hAnsi="Arial" w:cs="Arial"/>
          <w:color w:val="000000"/>
          <w:sz w:val="24"/>
          <w:szCs w:val="24"/>
        </w:rPr>
      </w:pPr>
      <w:r w:rsidRPr="008A6C09">
        <w:rPr>
          <w:rFonts w:ascii="Arial" w:eastAsiaTheme="minorHAnsi" w:hAnsi="Arial" w:cs="Arial"/>
          <w:color w:val="000000"/>
          <w:sz w:val="24"/>
          <w:szCs w:val="24"/>
        </w:rPr>
        <w:t>As a Senior Performance Analyst, you'll be proactive and work effectively in a multidisciplinary agile team to help them identify “what success looks like”, develop hypotheses, implement tracking, ensure data is accurate and significant and then provide analysis and actionable insight through effective storytelling and data visualisation.</w:t>
      </w:r>
    </w:p>
    <w:p w14:paraId="4F5A5694" w14:textId="1D61B2CF" w:rsidR="00091E34" w:rsidRPr="008A6C09" w:rsidRDefault="00E14DA0" w:rsidP="00091E34">
      <w:pPr>
        <w:rPr>
          <w:rFonts w:ascii="Arial" w:eastAsiaTheme="minorHAnsi" w:hAnsi="Arial" w:cs="Arial"/>
          <w:color w:val="000000"/>
          <w:sz w:val="24"/>
          <w:szCs w:val="24"/>
        </w:rPr>
      </w:pPr>
      <w:r w:rsidRPr="008A6C09">
        <w:rPr>
          <w:rFonts w:ascii="Arial" w:eastAsiaTheme="minorHAnsi" w:hAnsi="Arial" w:cs="Arial"/>
          <w:color w:val="000000"/>
          <w:sz w:val="24"/>
          <w:szCs w:val="24"/>
        </w:rPr>
        <w:t>You will</w:t>
      </w:r>
      <w:r w:rsidR="00091E34" w:rsidRPr="008A6C09">
        <w:rPr>
          <w:rFonts w:ascii="Arial" w:eastAsiaTheme="minorHAnsi" w:hAnsi="Arial" w:cs="Arial"/>
          <w:color w:val="000000"/>
          <w:sz w:val="24"/>
          <w:szCs w:val="24"/>
        </w:rPr>
        <w:t xml:space="preserve"> analyse how our services perform for users against our performance measurement frameworks. You’ll focus primarily on digital services but also work with operational, contact centre and non-digital service data. Your insights will drive prioritisation, helping user researchers, user centred design and product and service owners to focus on improving the online experience for users.</w:t>
      </w:r>
    </w:p>
    <w:p w14:paraId="2C874E41" w14:textId="25B14FDA" w:rsidR="00E14DA0" w:rsidRPr="008A6C09" w:rsidRDefault="00E14DA0" w:rsidP="00E14DA0">
      <w:pPr>
        <w:jc w:val="both"/>
        <w:rPr>
          <w:rFonts w:ascii="Arial" w:eastAsia="Arial" w:hAnsi="Arial" w:cs="Arial"/>
          <w:sz w:val="24"/>
          <w:szCs w:val="24"/>
        </w:rPr>
      </w:pPr>
      <w:r w:rsidRPr="008A6C09">
        <w:rPr>
          <w:rStyle w:val="Strong"/>
          <w:rFonts w:ascii="Arial" w:eastAsia="Arial" w:hAnsi="Arial" w:cs="Arial"/>
          <w:sz w:val="24"/>
          <w:szCs w:val="24"/>
        </w:rPr>
        <w:t>Key Responsibilities:</w:t>
      </w:r>
    </w:p>
    <w:p w14:paraId="538C9A65" w14:textId="49FA9086" w:rsidR="00091E34" w:rsidRPr="008A6C09" w:rsidRDefault="00091E34" w:rsidP="00091E34">
      <w:pPr>
        <w:numPr>
          <w:ilvl w:val="0"/>
          <w:numId w:val="12"/>
        </w:numPr>
        <w:spacing w:line="278" w:lineRule="auto"/>
        <w:rPr>
          <w:rFonts w:ascii="Arial" w:eastAsiaTheme="minorHAnsi" w:hAnsi="Arial" w:cs="Arial"/>
          <w:color w:val="000000"/>
          <w:sz w:val="24"/>
          <w:szCs w:val="24"/>
        </w:rPr>
      </w:pPr>
      <w:r w:rsidRPr="008A6C09">
        <w:rPr>
          <w:rFonts w:ascii="Arial" w:eastAsiaTheme="minorHAnsi" w:hAnsi="Arial" w:cs="Arial"/>
          <w:color w:val="000000"/>
          <w:sz w:val="24"/>
          <w:szCs w:val="24"/>
        </w:rPr>
        <w:t>Develop and implement performance framework measurements based on business and user requirements for digital services.</w:t>
      </w:r>
    </w:p>
    <w:p w14:paraId="540BE863" w14:textId="77777777" w:rsidR="00091E34" w:rsidRPr="008A6C09" w:rsidRDefault="00091E34" w:rsidP="00091E34">
      <w:pPr>
        <w:numPr>
          <w:ilvl w:val="0"/>
          <w:numId w:val="12"/>
        </w:numPr>
        <w:spacing w:line="278" w:lineRule="auto"/>
        <w:rPr>
          <w:rFonts w:ascii="Arial" w:eastAsiaTheme="minorHAnsi" w:hAnsi="Arial" w:cs="Arial"/>
          <w:color w:val="000000"/>
          <w:sz w:val="24"/>
          <w:szCs w:val="24"/>
        </w:rPr>
      </w:pPr>
      <w:r w:rsidRPr="008A6C09">
        <w:rPr>
          <w:rFonts w:ascii="Arial" w:eastAsiaTheme="minorHAnsi" w:hAnsi="Arial" w:cs="Arial"/>
          <w:color w:val="000000"/>
          <w:sz w:val="24"/>
          <w:szCs w:val="24"/>
        </w:rPr>
        <w:t>Using Google Tag Manager to set up data collection and Google Analytics to monitor user behaviour across whole user journeys and help improve user experience.</w:t>
      </w:r>
    </w:p>
    <w:p w14:paraId="67DEF3AE" w14:textId="77777777" w:rsidR="00091E34" w:rsidRPr="008A6C09" w:rsidRDefault="00091E34" w:rsidP="00091E34">
      <w:pPr>
        <w:numPr>
          <w:ilvl w:val="0"/>
          <w:numId w:val="12"/>
        </w:numPr>
        <w:spacing w:line="278" w:lineRule="auto"/>
        <w:rPr>
          <w:rFonts w:ascii="Arial" w:eastAsiaTheme="minorHAnsi" w:hAnsi="Arial" w:cs="Arial"/>
          <w:color w:val="000000"/>
          <w:sz w:val="24"/>
          <w:szCs w:val="24"/>
        </w:rPr>
      </w:pPr>
      <w:r w:rsidRPr="008A6C09">
        <w:rPr>
          <w:rFonts w:ascii="Arial" w:eastAsiaTheme="minorHAnsi" w:hAnsi="Arial" w:cs="Arial"/>
          <w:color w:val="000000"/>
          <w:sz w:val="24"/>
          <w:szCs w:val="24"/>
        </w:rPr>
        <w:t>Collect, synthesise and analyse data from a range of sources and use it to identify areas where poor user experience is creating problems for the user that translate into poor digital take-up and adoption and other problems for HMCTS.</w:t>
      </w:r>
    </w:p>
    <w:p w14:paraId="6F37529E" w14:textId="77777777" w:rsidR="00091E34" w:rsidRPr="008A6C09" w:rsidRDefault="00091E34" w:rsidP="00091E34">
      <w:pPr>
        <w:numPr>
          <w:ilvl w:val="0"/>
          <w:numId w:val="12"/>
        </w:numPr>
        <w:spacing w:line="278" w:lineRule="auto"/>
        <w:rPr>
          <w:rFonts w:ascii="Arial" w:eastAsiaTheme="minorHAnsi" w:hAnsi="Arial" w:cs="Arial"/>
          <w:color w:val="000000"/>
          <w:sz w:val="24"/>
          <w:szCs w:val="24"/>
        </w:rPr>
      </w:pPr>
      <w:r w:rsidRPr="008A6C09">
        <w:rPr>
          <w:rFonts w:ascii="Arial" w:eastAsiaTheme="minorHAnsi" w:hAnsi="Arial" w:cs="Arial"/>
          <w:color w:val="000000"/>
          <w:sz w:val="24"/>
          <w:szCs w:val="24"/>
        </w:rPr>
        <w:t>Understand, demonstrate and communicate the importance of analysis to user-centred design and service success, collaborating with and supporting user researchers, designers, business analysts and product &amp; service managers to use evidence to increase consensus and challenge assumptions.</w:t>
      </w:r>
    </w:p>
    <w:p w14:paraId="386973A1" w14:textId="77777777" w:rsidR="00091E34" w:rsidRPr="008A6C09" w:rsidRDefault="00091E34" w:rsidP="00091E34">
      <w:pPr>
        <w:numPr>
          <w:ilvl w:val="0"/>
          <w:numId w:val="12"/>
        </w:numPr>
        <w:spacing w:line="278" w:lineRule="auto"/>
        <w:rPr>
          <w:rFonts w:ascii="Arial" w:eastAsiaTheme="minorHAnsi" w:hAnsi="Arial" w:cs="Arial"/>
          <w:color w:val="000000"/>
          <w:sz w:val="24"/>
          <w:szCs w:val="24"/>
        </w:rPr>
      </w:pPr>
      <w:r w:rsidRPr="008A6C09">
        <w:rPr>
          <w:rFonts w:ascii="Arial" w:eastAsiaTheme="minorHAnsi" w:hAnsi="Arial" w:cs="Arial"/>
          <w:color w:val="000000"/>
          <w:sz w:val="24"/>
          <w:szCs w:val="24"/>
        </w:rPr>
        <w:t>Identify and apply the most appropriate analytical techniques to bring different sources together to tell a story and recommend areas for action or further investigation.</w:t>
      </w:r>
    </w:p>
    <w:p w14:paraId="4085C79F" w14:textId="77777777" w:rsidR="00091E34" w:rsidRPr="008A6C09" w:rsidRDefault="00091E34" w:rsidP="00091E34">
      <w:pPr>
        <w:numPr>
          <w:ilvl w:val="0"/>
          <w:numId w:val="12"/>
        </w:numPr>
        <w:spacing w:line="278" w:lineRule="auto"/>
        <w:rPr>
          <w:rFonts w:ascii="Arial" w:eastAsiaTheme="minorHAnsi" w:hAnsi="Arial" w:cs="Arial"/>
          <w:color w:val="000000"/>
          <w:sz w:val="24"/>
          <w:szCs w:val="24"/>
        </w:rPr>
      </w:pPr>
      <w:r w:rsidRPr="008A6C09">
        <w:rPr>
          <w:rFonts w:ascii="Arial" w:eastAsiaTheme="minorHAnsi" w:hAnsi="Arial" w:cs="Arial"/>
          <w:color w:val="000000"/>
          <w:sz w:val="24"/>
          <w:szCs w:val="24"/>
        </w:rPr>
        <w:t xml:space="preserve">Turn data into valuable insights that inform decisions (using visualisation tools such as Looker </w:t>
      </w:r>
      <w:proofErr w:type="spellStart"/>
      <w:r w:rsidRPr="008A6C09">
        <w:rPr>
          <w:rFonts w:ascii="Arial" w:eastAsiaTheme="minorHAnsi" w:hAnsi="Arial" w:cs="Arial"/>
          <w:color w:val="000000"/>
          <w:sz w:val="24"/>
          <w:szCs w:val="24"/>
        </w:rPr>
        <w:t>Sudio</w:t>
      </w:r>
      <w:proofErr w:type="spellEnd"/>
      <w:r w:rsidRPr="008A6C09">
        <w:rPr>
          <w:rFonts w:ascii="Arial" w:eastAsiaTheme="minorHAnsi" w:hAnsi="Arial" w:cs="Arial"/>
          <w:color w:val="000000"/>
          <w:sz w:val="24"/>
          <w:szCs w:val="24"/>
        </w:rPr>
        <w:t xml:space="preserve"> and </w:t>
      </w:r>
      <w:proofErr w:type="spellStart"/>
      <w:r w:rsidRPr="008A6C09">
        <w:rPr>
          <w:rFonts w:ascii="Arial" w:eastAsiaTheme="minorHAnsi" w:hAnsi="Arial" w:cs="Arial"/>
          <w:color w:val="000000"/>
          <w:sz w:val="24"/>
          <w:szCs w:val="24"/>
        </w:rPr>
        <w:t>PowerBI</w:t>
      </w:r>
      <w:proofErr w:type="spellEnd"/>
      <w:r w:rsidRPr="008A6C09">
        <w:rPr>
          <w:rFonts w:ascii="Arial" w:eastAsiaTheme="minorHAnsi" w:hAnsi="Arial" w:cs="Arial"/>
          <w:color w:val="000000"/>
          <w:sz w:val="24"/>
          <w:szCs w:val="24"/>
        </w:rPr>
        <w:t>), collecting, collating, cleansing and interpreting data to derive meaningful and actionable insights.</w:t>
      </w:r>
    </w:p>
    <w:p w14:paraId="6747FA52" w14:textId="77777777" w:rsidR="00091E34" w:rsidRPr="008A6C09" w:rsidRDefault="00091E34" w:rsidP="00091E34">
      <w:pPr>
        <w:numPr>
          <w:ilvl w:val="0"/>
          <w:numId w:val="12"/>
        </w:numPr>
        <w:spacing w:line="278" w:lineRule="auto"/>
        <w:rPr>
          <w:rFonts w:ascii="Arial" w:eastAsiaTheme="minorHAnsi" w:hAnsi="Arial" w:cs="Arial"/>
          <w:color w:val="000000"/>
          <w:sz w:val="24"/>
          <w:szCs w:val="24"/>
        </w:rPr>
      </w:pPr>
      <w:r w:rsidRPr="008A6C09">
        <w:rPr>
          <w:rFonts w:ascii="Arial" w:eastAsiaTheme="minorHAnsi" w:hAnsi="Arial" w:cs="Arial"/>
          <w:color w:val="000000"/>
          <w:sz w:val="24"/>
          <w:szCs w:val="24"/>
        </w:rPr>
        <w:t>Provide input into performance packs presented at service boards and communicate your findings more widely to varied audiences in different professions and business areas.</w:t>
      </w:r>
    </w:p>
    <w:p w14:paraId="4F5B1AA4" w14:textId="77777777" w:rsidR="00091E34" w:rsidRPr="008A6C09" w:rsidRDefault="00091E34" w:rsidP="00091E34">
      <w:pPr>
        <w:numPr>
          <w:ilvl w:val="0"/>
          <w:numId w:val="12"/>
        </w:numPr>
        <w:spacing w:line="278" w:lineRule="auto"/>
        <w:rPr>
          <w:rFonts w:ascii="Arial" w:eastAsiaTheme="minorHAnsi" w:hAnsi="Arial" w:cs="Arial"/>
          <w:color w:val="000000"/>
          <w:sz w:val="24"/>
          <w:szCs w:val="24"/>
        </w:rPr>
      </w:pPr>
      <w:r w:rsidRPr="008A6C09">
        <w:rPr>
          <w:rFonts w:ascii="Arial" w:eastAsiaTheme="minorHAnsi" w:hAnsi="Arial" w:cs="Arial"/>
          <w:color w:val="000000"/>
          <w:sz w:val="24"/>
          <w:szCs w:val="24"/>
        </w:rPr>
        <w:t>Play an active role in HMCTS’s growing performance analysis community of practice, supporting, and developing others.</w:t>
      </w:r>
    </w:p>
    <w:p w14:paraId="635B2D51" w14:textId="1192C95D" w:rsidR="001522F5" w:rsidRPr="008A6C09" w:rsidRDefault="001522F5" w:rsidP="00DB255C">
      <w:pPr>
        <w:spacing w:after="0" w:line="240" w:lineRule="auto"/>
        <w:jc w:val="both"/>
        <w:rPr>
          <w:rStyle w:val="Strong"/>
          <w:rFonts w:ascii="Arial" w:hAnsi="Arial" w:cs="Arial"/>
          <w:b w:val="0"/>
          <w:bCs w:val="0"/>
          <w:color w:val="FF0000"/>
          <w:sz w:val="24"/>
          <w:szCs w:val="24"/>
        </w:rPr>
      </w:pPr>
    </w:p>
    <w:p w14:paraId="39527347" w14:textId="77777777" w:rsidR="008C5301" w:rsidRPr="008A6C09" w:rsidRDefault="008C5301" w:rsidP="00DB255C">
      <w:pPr>
        <w:spacing w:after="0" w:line="240" w:lineRule="auto"/>
        <w:jc w:val="both"/>
        <w:rPr>
          <w:rStyle w:val="Strong"/>
          <w:rFonts w:ascii="Arial" w:hAnsi="Arial" w:cs="Arial"/>
          <w:b w:val="0"/>
          <w:bCs w:val="0"/>
          <w:color w:val="FF0000"/>
          <w:sz w:val="24"/>
          <w:szCs w:val="24"/>
        </w:rPr>
      </w:pPr>
    </w:p>
    <w:p w14:paraId="444BB999" w14:textId="77777777" w:rsidR="009A101C" w:rsidRPr="008A6C09" w:rsidRDefault="009A101C" w:rsidP="009A101C">
      <w:pPr>
        <w:jc w:val="both"/>
        <w:rPr>
          <w:rFonts w:ascii="Arial" w:eastAsia="Arial" w:hAnsi="Arial" w:cs="Arial"/>
          <w:sz w:val="24"/>
          <w:szCs w:val="24"/>
        </w:rPr>
      </w:pPr>
      <w:r w:rsidRPr="008A6C09">
        <w:rPr>
          <w:rFonts w:ascii="Arial" w:eastAsia="Arial" w:hAnsi="Arial" w:cs="Arial"/>
          <w:b/>
          <w:bCs/>
          <w:sz w:val="24"/>
          <w:szCs w:val="24"/>
        </w:rPr>
        <w:t>Essential Criteria:</w:t>
      </w:r>
    </w:p>
    <w:p w14:paraId="3C3C86C5" w14:textId="5A0A3571" w:rsidR="00EA3C63" w:rsidRPr="008A6C09" w:rsidRDefault="00EA3C63" w:rsidP="009A101C">
      <w:pPr>
        <w:pStyle w:val="Default"/>
        <w:numPr>
          <w:ilvl w:val="0"/>
          <w:numId w:val="10"/>
        </w:numPr>
        <w:rPr>
          <w:rFonts w:ascii="Arial" w:hAnsi="Arial" w:cs="Arial"/>
        </w:rPr>
      </w:pPr>
      <w:r w:rsidRPr="008A6C09">
        <w:rPr>
          <w:rFonts w:ascii="Arial" w:hAnsi="Arial" w:cs="Arial"/>
        </w:rPr>
        <w:lastRenderedPageBreak/>
        <w:t>You’ll be an experienced analyst with broad knowledge of digital and data analysis tools and techniques. You’ll be highly</w:t>
      </w:r>
      <w:r w:rsidR="00530423" w:rsidRPr="008A6C09">
        <w:rPr>
          <w:rFonts w:ascii="Arial" w:hAnsi="Arial" w:cs="Arial"/>
        </w:rPr>
        <w:t xml:space="preserve"> </w:t>
      </w:r>
      <w:r w:rsidRPr="008A6C09">
        <w:rPr>
          <w:rFonts w:ascii="Arial" w:hAnsi="Arial" w:cs="Arial"/>
        </w:rPr>
        <w:t xml:space="preserve">numerate and comfortable working with data across a range of analytics software. </w:t>
      </w:r>
    </w:p>
    <w:p w14:paraId="34E384ED" w14:textId="442543E0" w:rsidR="00EA3C63" w:rsidRPr="008A6C09" w:rsidRDefault="00EA3C63" w:rsidP="008965B5">
      <w:pPr>
        <w:pStyle w:val="Default"/>
        <w:numPr>
          <w:ilvl w:val="0"/>
          <w:numId w:val="10"/>
        </w:numPr>
        <w:rPr>
          <w:rFonts w:ascii="Arial" w:hAnsi="Arial" w:cs="Arial"/>
        </w:rPr>
      </w:pPr>
      <w:r w:rsidRPr="008A6C09">
        <w:rPr>
          <w:rFonts w:ascii="Arial" w:hAnsi="Arial" w:cs="Arial"/>
        </w:rPr>
        <w:t xml:space="preserve">You’ll need to be able to demonstrate experience </w:t>
      </w:r>
      <w:r w:rsidR="00955376" w:rsidRPr="008A6C09">
        <w:rPr>
          <w:rFonts w:ascii="Arial" w:hAnsi="Arial" w:cs="Arial"/>
        </w:rPr>
        <w:t>of</w:t>
      </w:r>
      <w:r w:rsidRPr="008A6C09">
        <w:rPr>
          <w:rFonts w:ascii="Arial" w:hAnsi="Arial" w:cs="Arial"/>
        </w:rPr>
        <w:t xml:space="preserve"> communicating analysis and insight to teams and stakeholders, including presenting negative and positive</w:t>
      </w:r>
      <w:r w:rsidR="008965B5" w:rsidRPr="008A6C09">
        <w:rPr>
          <w:rFonts w:ascii="Arial" w:hAnsi="Arial" w:cs="Arial"/>
        </w:rPr>
        <w:t xml:space="preserve"> </w:t>
      </w:r>
      <w:r w:rsidRPr="008A6C09">
        <w:rPr>
          <w:rFonts w:ascii="Arial" w:hAnsi="Arial" w:cs="Arial"/>
        </w:rPr>
        <w:t>information in an effective, constructive way and differentiating between tactical and strategic recommendations</w:t>
      </w:r>
      <w:r w:rsidR="008965B5" w:rsidRPr="008A6C09">
        <w:rPr>
          <w:rFonts w:ascii="Arial" w:hAnsi="Arial" w:cs="Arial"/>
        </w:rPr>
        <w:t>.</w:t>
      </w:r>
    </w:p>
    <w:p w14:paraId="176F365E" w14:textId="39ADAC15" w:rsidR="00EA3C63" w:rsidRPr="008A6C09" w:rsidRDefault="008965B5" w:rsidP="00530423">
      <w:pPr>
        <w:pStyle w:val="Default"/>
        <w:numPr>
          <w:ilvl w:val="0"/>
          <w:numId w:val="10"/>
        </w:numPr>
        <w:rPr>
          <w:rFonts w:ascii="Arial" w:hAnsi="Arial" w:cs="Arial"/>
        </w:rPr>
      </w:pPr>
      <w:r w:rsidRPr="008A6C09">
        <w:rPr>
          <w:rFonts w:ascii="Arial" w:hAnsi="Arial" w:cs="Arial"/>
        </w:rPr>
        <w:t>D</w:t>
      </w:r>
      <w:r w:rsidR="00EA3C63" w:rsidRPr="008A6C09">
        <w:rPr>
          <w:rFonts w:ascii="Arial" w:hAnsi="Arial" w:cs="Arial"/>
        </w:rPr>
        <w:t xml:space="preserve">eveloping and using performance measurement frameworks, for example setting, working </w:t>
      </w:r>
      <w:r w:rsidR="00955376" w:rsidRPr="008A6C09">
        <w:rPr>
          <w:rFonts w:ascii="Arial" w:hAnsi="Arial" w:cs="Arial"/>
        </w:rPr>
        <w:t>with,</w:t>
      </w:r>
      <w:r w:rsidR="00EA3C63" w:rsidRPr="008A6C09">
        <w:rPr>
          <w:rFonts w:ascii="Arial" w:hAnsi="Arial" w:cs="Arial"/>
        </w:rPr>
        <w:t xml:space="preserve"> and reporting on</w:t>
      </w:r>
      <w:r w:rsidRPr="008A6C09">
        <w:rPr>
          <w:rFonts w:ascii="Arial" w:hAnsi="Arial" w:cs="Arial"/>
        </w:rPr>
        <w:t xml:space="preserve"> </w:t>
      </w:r>
      <w:r w:rsidR="00EA3C63" w:rsidRPr="008A6C09">
        <w:rPr>
          <w:rFonts w:ascii="Arial" w:hAnsi="Arial" w:cs="Arial"/>
        </w:rPr>
        <w:t>KPIs and other service performance indicators</w:t>
      </w:r>
      <w:r w:rsidRPr="008A6C09">
        <w:rPr>
          <w:rFonts w:ascii="Arial" w:hAnsi="Arial" w:cs="Arial"/>
        </w:rPr>
        <w:t>.</w:t>
      </w:r>
    </w:p>
    <w:p w14:paraId="20856574" w14:textId="6944F59E" w:rsidR="00EA3C63" w:rsidRPr="008A6C09" w:rsidRDefault="008965B5" w:rsidP="00530423">
      <w:pPr>
        <w:pStyle w:val="Default"/>
        <w:numPr>
          <w:ilvl w:val="0"/>
          <w:numId w:val="10"/>
        </w:numPr>
        <w:rPr>
          <w:rFonts w:ascii="Arial" w:hAnsi="Arial" w:cs="Arial"/>
        </w:rPr>
      </w:pPr>
      <w:r w:rsidRPr="008A6C09">
        <w:rPr>
          <w:rFonts w:ascii="Arial" w:hAnsi="Arial" w:cs="Arial"/>
        </w:rPr>
        <w:t>U</w:t>
      </w:r>
      <w:r w:rsidR="00EA3C63" w:rsidRPr="008A6C09">
        <w:rPr>
          <w:rFonts w:ascii="Arial" w:hAnsi="Arial" w:cs="Arial"/>
        </w:rPr>
        <w:t>sing digital performance management tools, for example setting up Google Analytics properties and manually</w:t>
      </w:r>
      <w:r w:rsidRPr="008A6C09">
        <w:rPr>
          <w:rFonts w:ascii="Arial" w:hAnsi="Arial" w:cs="Arial"/>
        </w:rPr>
        <w:t xml:space="preserve"> </w:t>
      </w:r>
      <w:r w:rsidR="00EA3C63" w:rsidRPr="008A6C09">
        <w:rPr>
          <w:rFonts w:ascii="Arial" w:hAnsi="Arial" w:cs="Arial"/>
        </w:rPr>
        <w:t>tagging services with Google Tag Manager.</w:t>
      </w:r>
    </w:p>
    <w:p w14:paraId="3891DA8C" w14:textId="00AC14BF" w:rsidR="00EA3C63" w:rsidRPr="008A6C09" w:rsidRDefault="00955376" w:rsidP="00530423">
      <w:pPr>
        <w:pStyle w:val="Default"/>
        <w:numPr>
          <w:ilvl w:val="0"/>
          <w:numId w:val="10"/>
        </w:numPr>
        <w:rPr>
          <w:rFonts w:ascii="Arial" w:hAnsi="Arial" w:cs="Arial"/>
        </w:rPr>
      </w:pPr>
      <w:r w:rsidRPr="008A6C09">
        <w:rPr>
          <w:rFonts w:ascii="Arial" w:hAnsi="Arial" w:cs="Arial"/>
        </w:rPr>
        <w:t>U</w:t>
      </w:r>
      <w:r w:rsidR="00EA3C63" w:rsidRPr="008A6C09">
        <w:rPr>
          <w:rFonts w:ascii="Arial" w:hAnsi="Arial" w:cs="Arial"/>
        </w:rPr>
        <w:t>nderstanding constraints and explaining them to senior stakeholders, including challenging where necessary</w:t>
      </w:r>
      <w:r w:rsidRPr="008A6C09">
        <w:rPr>
          <w:rFonts w:ascii="Arial" w:hAnsi="Arial" w:cs="Arial"/>
        </w:rPr>
        <w:t xml:space="preserve"> </w:t>
      </w:r>
      <w:r w:rsidR="00EA3C63" w:rsidRPr="008A6C09">
        <w:rPr>
          <w:rFonts w:ascii="Arial" w:hAnsi="Arial" w:cs="Arial"/>
        </w:rPr>
        <w:t>and/or making recommendations for working with them – for example, meeting data privacy and security standards</w:t>
      </w:r>
      <w:r w:rsidRPr="008A6C09">
        <w:rPr>
          <w:rFonts w:ascii="Arial" w:hAnsi="Arial" w:cs="Arial"/>
        </w:rPr>
        <w:t>.</w:t>
      </w:r>
    </w:p>
    <w:p w14:paraId="798100AF" w14:textId="2FCA2954" w:rsidR="000D707B" w:rsidRPr="008A6C09" w:rsidRDefault="00955376" w:rsidP="001D3308">
      <w:pPr>
        <w:pStyle w:val="Default"/>
        <w:numPr>
          <w:ilvl w:val="0"/>
          <w:numId w:val="10"/>
        </w:numPr>
        <w:rPr>
          <w:rFonts w:ascii="Arial" w:hAnsi="Arial" w:cs="Arial"/>
        </w:rPr>
      </w:pPr>
      <w:r w:rsidRPr="008A6C09">
        <w:rPr>
          <w:rFonts w:ascii="Arial" w:hAnsi="Arial" w:cs="Arial"/>
        </w:rPr>
        <w:t>U</w:t>
      </w:r>
      <w:r w:rsidR="00EA3C63" w:rsidRPr="008A6C09">
        <w:rPr>
          <w:rFonts w:ascii="Arial" w:hAnsi="Arial" w:cs="Arial"/>
        </w:rPr>
        <w:t>ser-centred approaches, understanding the difference between user needs and ‘wants’ and integrating data from</w:t>
      </w:r>
      <w:r w:rsidR="00044A21" w:rsidRPr="008A6C09">
        <w:rPr>
          <w:rFonts w:ascii="Arial" w:hAnsi="Arial" w:cs="Arial"/>
        </w:rPr>
        <w:t xml:space="preserve"> </w:t>
      </w:r>
      <w:r w:rsidR="00EA3C63" w:rsidRPr="008A6C09">
        <w:rPr>
          <w:rFonts w:ascii="Arial" w:hAnsi="Arial" w:cs="Arial"/>
        </w:rPr>
        <w:t>digital analytics with qualitative data from user research and insight to develop recommendations or hypotheses for</w:t>
      </w:r>
      <w:r w:rsidR="00044A21" w:rsidRPr="008A6C09">
        <w:rPr>
          <w:rFonts w:ascii="Arial" w:hAnsi="Arial" w:cs="Arial"/>
        </w:rPr>
        <w:t xml:space="preserve"> </w:t>
      </w:r>
      <w:r w:rsidR="00EA3C63" w:rsidRPr="008A6C09">
        <w:rPr>
          <w:rFonts w:ascii="Arial" w:hAnsi="Arial" w:cs="Arial"/>
        </w:rPr>
        <w:t xml:space="preserve">further </w:t>
      </w:r>
      <w:r w:rsidR="000D707B" w:rsidRPr="008A6C09">
        <w:rPr>
          <w:rFonts w:ascii="Arial" w:hAnsi="Arial" w:cs="Arial"/>
        </w:rPr>
        <w:t>testing.</w:t>
      </w:r>
    </w:p>
    <w:p w14:paraId="1E0E0735" w14:textId="49394785" w:rsidR="001D3308" w:rsidRPr="008A6C09" w:rsidRDefault="00044A21" w:rsidP="001D3308">
      <w:pPr>
        <w:pStyle w:val="Default"/>
        <w:numPr>
          <w:ilvl w:val="0"/>
          <w:numId w:val="10"/>
        </w:numPr>
        <w:rPr>
          <w:rFonts w:ascii="Arial" w:hAnsi="Arial" w:cs="Arial"/>
        </w:rPr>
      </w:pPr>
      <w:r w:rsidRPr="008A6C09">
        <w:rPr>
          <w:rFonts w:ascii="Arial" w:hAnsi="Arial" w:cs="Arial"/>
        </w:rPr>
        <w:t>D</w:t>
      </w:r>
      <w:r w:rsidR="00EA3C63" w:rsidRPr="008A6C09">
        <w:rPr>
          <w:rFonts w:ascii="Arial" w:hAnsi="Arial" w:cs="Arial"/>
        </w:rPr>
        <w:t xml:space="preserve">ata validation and verification, preparing, checking and cleansing data from a variety of sources, then </w:t>
      </w:r>
      <w:r w:rsidR="001D3308" w:rsidRPr="008A6C09">
        <w:rPr>
          <w:rFonts w:ascii="Arial" w:hAnsi="Arial" w:cs="Arial"/>
        </w:rPr>
        <w:t>identifying and communicating any limitations such as missing or unreliable data (including checking other analysts’ work</w:t>
      </w:r>
      <w:r w:rsidR="00AB7808" w:rsidRPr="008A6C09">
        <w:rPr>
          <w:rFonts w:ascii="Arial" w:hAnsi="Arial" w:cs="Arial"/>
        </w:rPr>
        <w:t>).</w:t>
      </w:r>
    </w:p>
    <w:p w14:paraId="21D446BC" w14:textId="77777777" w:rsidR="00EA3C63" w:rsidRPr="008A6C09" w:rsidRDefault="00EA3C63" w:rsidP="000D707B">
      <w:pPr>
        <w:pStyle w:val="Default"/>
        <w:ind w:left="720"/>
        <w:rPr>
          <w:rFonts w:ascii="Arial" w:hAnsi="Arial" w:cs="Arial"/>
        </w:rPr>
      </w:pPr>
    </w:p>
    <w:p w14:paraId="39F1D8F1" w14:textId="33E82C34" w:rsidR="000D707B" w:rsidRPr="008A6C09" w:rsidRDefault="000D707B" w:rsidP="000D707B">
      <w:pPr>
        <w:pStyle w:val="Default"/>
        <w:rPr>
          <w:rFonts w:ascii="Arial" w:hAnsi="Arial" w:cs="Arial"/>
          <w:b/>
          <w:bCs/>
        </w:rPr>
      </w:pPr>
      <w:r w:rsidRPr="008A6C09">
        <w:rPr>
          <w:rFonts w:ascii="Arial" w:hAnsi="Arial" w:cs="Arial"/>
          <w:b/>
          <w:bCs/>
        </w:rPr>
        <w:t xml:space="preserve">Desirable </w:t>
      </w:r>
      <w:r w:rsidR="009A101C" w:rsidRPr="008A6C09">
        <w:rPr>
          <w:rFonts w:ascii="Arial" w:hAnsi="Arial" w:cs="Arial"/>
          <w:b/>
          <w:bCs/>
        </w:rPr>
        <w:t>Criteria</w:t>
      </w:r>
      <w:r w:rsidRPr="008A6C09">
        <w:rPr>
          <w:rFonts w:ascii="Arial" w:hAnsi="Arial" w:cs="Arial"/>
          <w:b/>
          <w:bCs/>
        </w:rPr>
        <w:t xml:space="preserve">: </w:t>
      </w:r>
    </w:p>
    <w:p w14:paraId="4254CB62" w14:textId="77777777" w:rsidR="000D707B" w:rsidRPr="008A6C09" w:rsidRDefault="000D707B" w:rsidP="000D707B">
      <w:pPr>
        <w:pStyle w:val="Default"/>
        <w:rPr>
          <w:rFonts w:ascii="Arial" w:hAnsi="Arial" w:cs="Arial"/>
          <w:b/>
          <w:bCs/>
        </w:rPr>
      </w:pPr>
    </w:p>
    <w:p w14:paraId="0E1C6F05" w14:textId="13DEA3C6" w:rsidR="000D707B" w:rsidRPr="008A6C09" w:rsidRDefault="000D707B" w:rsidP="1A1A9E02">
      <w:pPr>
        <w:pStyle w:val="Default"/>
        <w:numPr>
          <w:ilvl w:val="0"/>
          <w:numId w:val="11"/>
        </w:numPr>
        <w:spacing w:line="259" w:lineRule="auto"/>
        <w:rPr>
          <w:rFonts w:ascii="Arial" w:hAnsi="Arial" w:cs="Arial"/>
        </w:rPr>
      </w:pPr>
      <w:r w:rsidRPr="008A6C09">
        <w:rPr>
          <w:rFonts w:ascii="Arial" w:hAnsi="Arial" w:cs="Arial"/>
        </w:rPr>
        <w:t xml:space="preserve">Working as part of a team, supporting </w:t>
      </w:r>
      <w:r w:rsidR="00883EC3" w:rsidRPr="008A6C09">
        <w:rPr>
          <w:rFonts w:ascii="Arial" w:hAnsi="Arial" w:cs="Arial"/>
        </w:rPr>
        <w:t>delivery,</w:t>
      </w:r>
      <w:r w:rsidRPr="008A6C09">
        <w:rPr>
          <w:rFonts w:ascii="Arial" w:hAnsi="Arial" w:cs="Arial"/>
        </w:rPr>
        <w:t xml:space="preserve"> and developing individuals, for example through coaching and mentoring.</w:t>
      </w:r>
    </w:p>
    <w:p w14:paraId="56D0D08C" w14:textId="690645BC" w:rsidR="00307CC2" w:rsidRPr="008A6C09" w:rsidRDefault="00AB7808" w:rsidP="1A1A9E02">
      <w:pPr>
        <w:pStyle w:val="Default"/>
        <w:numPr>
          <w:ilvl w:val="0"/>
          <w:numId w:val="11"/>
        </w:numPr>
        <w:spacing w:line="259" w:lineRule="auto"/>
        <w:rPr>
          <w:rFonts w:ascii="Arial" w:hAnsi="Arial" w:cs="Arial"/>
        </w:rPr>
      </w:pPr>
      <w:r w:rsidRPr="008A6C09">
        <w:rPr>
          <w:rFonts w:ascii="Arial" w:hAnsi="Arial" w:cs="Arial"/>
        </w:rPr>
        <w:t>E</w:t>
      </w:r>
      <w:r w:rsidR="000D707B" w:rsidRPr="008A6C09">
        <w:rPr>
          <w:rFonts w:ascii="Arial" w:hAnsi="Arial" w:cs="Arial"/>
        </w:rPr>
        <w:t>xperience of working in large digital transformation programmes in government</w:t>
      </w:r>
    </w:p>
    <w:p w14:paraId="58111CD0" w14:textId="35DC2F4F" w:rsidR="00B771F0" w:rsidRPr="008A6C09" w:rsidRDefault="00B771F0" w:rsidP="00352E44">
      <w:pPr>
        <w:pStyle w:val="p1"/>
        <w:rPr>
          <w:b/>
          <w:sz w:val="24"/>
          <w:szCs w:val="24"/>
        </w:rPr>
      </w:pPr>
    </w:p>
    <w:p w14:paraId="4292D2F8" w14:textId="77777777" w:rsidR="00123186" w:rsidRPr="008A6C09" w:rsidRDefault="00123186" w:rsidP="00352E44">
      <w:pPr>
        <w:pStyle w:val="p1"/>
        <w:rPr>
          <w:b/>
          <w:sz w:val="24"/>
          <w:szCs w:val="24"/>
        </w:rPr>
      </w:pPr>
      <w:r w:rsidRPr="008A6C09">
        <w:rPr>
          <w:b/>
          <w:sz w:val="24"/>
          <w:szCs w:val="24"/>
        </w:rPr>
        <w:t>Application process:</w:t>
      </w:r>
    </w:p>
    <w:p w14:paraId="0ACE8FF1" w14:textId="77777777" w:rsidR="00B478F3" w:rsidRPr="008A6C09" w:rsidRDefault="00B478F3" w:rsidP="00352E44">
      <w:pPr>
        <w:pStyle w:val="p1"/>
        <w:rPr>
          <w:b/>
          <w:sz w:val="24"/>
          <w:szCs w:val="24"/>
        </w:rPr>
      </w:pPr>
    </w:p>
    <w:p w14:paraId="450CDB9C" w14:textId="77777777" w:rsidR="00AF51E9" w:rsidRPr="008A6C09" w:rsidRDefault="00AF51E9" w:rsidP="00AF51E9">
      <w:pPr>
        <w:pStyle w:val="p1"/>
        <w:rPr>
          <w:rFonts w:eastAsia="Arial"/>
          <w:color w:val="1E0048"/>
          <w:sz w:val="24"/>
          <w:szCs w:val="24"/>
        </w:rPr>
      </w:pPr>
      <w:r w:rsidRPr="008A6C09">
        <w:rPr>
          <w:rFonts w:eastAsia="Arial"/>
          <w:color w:val="000000" w:themeColor="text1"/>
          <w:sz w:val="24"/>
          <w:szCs w:val="24"/>
        </w:rPr>
        <w:t xml:space="preserve">This role will be recruited using a combination of  </w:t>
      </w:r>
      <w:hyperlink r:id="rId13">
        <w:r w:rsidRPr="008A6C09">
          <w:rPr>
            <w:rStyle w:val="Hyperlink"/>
            <w:rFonts w:eastAsia="Arial"/>
            <w:color w:val="0000FF"/>
            <w:sz w:val="24"/>
            <w:szCs w:val="24"/>
          </w:rPr>
          <w:t>Government Digital and Data (GDD)</w:t>
        </w:r>
      </w:hyperlink>
      <w:r w:rsidRPr="008A6C09">
        <w:rPr>
          <w:rFonts w:eastAsia="Arial"/>
          <w:color w:val="000000" w:themeColor="text1"/>
          <w:sz w:val="24"/>
          <w:szCs w:val="24"/>
        </w:rPr>
        <w:t xml:space="preserve"> Profession Capability Framework and </w:t>
      </w:r>
      <w:hyperlink r:id="rId14">
        <w:r w:rsidRPr="008A6C09">
          <w:rPr>
            <w:rStyle w:val="Hyperlink"/>
            <w:rFonts w:eastAsia="Arial"/>
            <w:color w:val="0000FF"/>
            <w:sz w:val="24"/>
            <w:szCs w:val="24"/>
          </w:rPr>
          <w:t>Success Profiles</w:t>
        </w:r>
      </w:hyperlink>
      <w:r w:rsidRPr="008A6C09">
        <w:rPr>
          <w:rFonts w:eastAsia="Arial"/>
          <w:color w:val="000000" w:themeColor="text1"/>
          <w:sz w:val="24"/>
          <w:szCs w:val="24"/>
        </w:rPr>
        <w:t xml:space="preserve"> Frameworks </w:t>
      </w:r>
      <w:r w:rsidRPr="008A6C09">
        <w:rPr>
          <w:rFonts w:eastAsia="Arial"/>
          <w:color w:val="1E0048"/>
          <w:sz w:val="24"/>
          <w:szCs w:val="24"/>
        </w:rPr>
        <w:t>during the sift and interview process.</w:t>
      </w:r>
    </w:p>
    <w:p w14:paraId="55ACF8F8" w14:textId="51B75581" w:rsidR="00B771F0" w:rsidRPr="008A6C09" w:rsidRDefault="00B771F0" w:rsidP="00352E44">
      <w:pPr>
        <w:pStyle w:val="p1"/>
        <w:rPr>
          <w:b/>
          <w:sz w:val="24"/>
          <w:szCs w:val="24"/>
        </w:rPr>
      </w:pPr>
    </w:p>
    <w:p w14:paraId="5F7DDFC2" w14:textId="027F5C1E" w:rsidR="00352E44" w:rsidRPr="008A6C09" w:rsidRDefault="00E96F91" w:rsidP="00B557F2">
      <w:pPr>
        <w:pStyle w:val="ListParagraph"/>
        <w:numPr>
          <w:ilvl w:val="0"/>
          <w:numId w:val="5"/>
        </w:numPr>
        <w:ind w:left="426" w:hanging="426"/>
        <w:rPr>
          <w:rFonts w:ascii="Arial" w:eastAsiaTheme="minorEastAsia" w:hAnsi="Arial" w:cs="Arial"/>
          <w:b/>
          <w:bCs/>
          <w:kern w:val="0"/>
          <w:sz w:val="24"/>
          <w:szCs w:val="24"/>
        </w:rPr>
      </w:pPr>
      <w:r w:rsidRPr="008A6C09">
        <w:rPr>
          <w:rFonts w:ascii="Arial" w:eastAsiaTheme="minorEastAsia" w:hAnsi="Arial" w:cs="Arial"/>
          <w:b/>
          <w:bCs/>
          <w:kern w:val="0"/>
          <w:sz w:val="24"/>
          <w:szCs w:val="24"/>
        </w:rPr>
        <w:t xml:space="preserve">Experience </w:t>
      </w:r>
      <w:r w:rsidR="00352E44" w:rsidRPr="008A6C09">
        <w:rPr>
          <w:rFonts w:ascii="Arial" w:eastAsiaTheme="minorEastAsia" w:hAnsi="Arial" w:cs="Arial"/>
          <w:b/>
          <w:bCs/>
          <w:kern w:val="0"/>
          <w:sz w:val="24"/>
          <w:szCs w:val="24"/>
        </w:rPr>
        <w:t>-</w:t>
      </w:r>
      <w:r w:rsidRPr="008A6C09">
        <w:rPr>
          <w:rFonts w:ascii="Arial" w:eastAsiaTheme="minorEastAsia" w:hAnsi="Arial" w:cs="Arial"/>
          <w:b/>
          <w:bCs/>
          <w:kern w:val="0"/>
          <w:sz w:val="24"/>
          <w:szCs w:val="24"/>
        </w:rPr>
        <w:t xml:space="preserve"> </w:t>
      </w:r>
      <w:r w:rsidRPr="008A6C09">
        <w:rPr>
          <w:rFonts w:ascii="Arial" w:eastAsiaTheme="minorEastAsia" w:hAnsi="Arial" w:cs="Arial"/>
          <w:kern w:val="0"/>
          <w:sz w:val="24"/>
          <w:szCs w:val="24"/>
        </w:rPr>
        <w:t>As demonstrated in your application form.</w:t>
      </w:r>
    </w:p>
    <w:p w14:paraId="5666BBEC" w14:textId="77777777" w:rsidR="00521719" w:rsidRPr="008A6C09" w:rsidRDefault="00521719" w:rsidP="00521719">
      <w:pPr>
        <w:rPr>
          <w:rFonts w:ascii="Arial" w:eastAsiaTheme="minorEastAsia" w:hAnsi="Arial" w:cs="Arial"/>
          <w:b/>
          <w:bCs/>
          <w:sz w:val="24"/>
          <w:szCs w:val="24"/>
        </w:rPr>
      </w:pPr>
    </w:p>
    <w:p w14:paraId="7B3483B2" w14:textId="36879AEB" w:rsidR="00352E44" w:rsidRPr="008A6C09" w:rsidRDefault="0034474C" w:rsidP="00DE2E1D">
      <w:pPr>
        <w:pStyle w:val="p1"/>
        <w:numPr>
          <w:ilvl w:val="0"/>
          <w:numId w:val="5"/>
        </w:numPr>
        <w:ind w:left="426" w:hanging="426"/>
        <w:rPr>
          <w:rFonts w:eastAsiaTheme="minorEastAsia"/>
          <w:sz w:val="24"/>
          <w:szCs w:val="24"/>
        </w:rPr>
      </w:pPr>
      <w:r w:rsidRPr="008A6C09">
        <w:rPr>
          <w:rFonts w:eastAsiaTheme="minorEastAsia"/>
          <w:b/>
          <w:bCs/>
          <w:sz w:val="24"/>
          <w:szCs w:val="24"/>
        </w:rPr>
        <w:t>Presentation</w:t>
      </w:r>
      <w:r w:rsidRPr="008A6C09">
        <w:rPr>
          <w:rFonts w:eastAsiaTheme="minorEastAsia"/>
          <w:sz w:val="24"/>
          <w:szCs w:val="24"/>
        </w:rPr>
        <w:t xml:space="preserve"> -</w:t>
      </w:r>
      <w:r w:rsidR="00B52B36" w:rsidRPr="008A6C09">
        <w:rPr>
          <w:rFonts w:eastAsiaTheme="minorEastAsia"/>
          <w:sz w:val="24"/>
          <w:szCs w:val="24"/>
        </w:rPr>
        <w:t xml:space="preserve"> You will be required to prepare a short presentation. Details will be provided 5 working days before your interview.</w:t>
      </w:r>
      <w:r w:rsidR="00F51B36" w:rsidRPr="008A6C09">
        <w:rPr>
          <w:rFonts w:eastAsiaTheme="minorEastAsia"/>
          <w:sz w:val="24"/>
          <w:szCs w:val="24"/>
        </w:rPr>
        <w:t xml:space="preserve"> </w:t>
      </w:r>
      <w:r w:rsidR="00F51B36" w:rsidRPr="008A6C09">
        <w:rPr>
          <w:rFonts w:eastAsia="Arial"/>
          <w:sz w:val="24"/>
          <w:szCs w:val="24"/>
        </w:rPr>
        <w:t>Y</w:t>
      </w:r>
      <w:r w:rsidR="00F51B36" w:rsidRPr="008A6C09">
        <w:rPr>
          <w:sz w:val="24"/>
          <w:szCs w:val="24"/>
        </w:rPr>
        <w:t xml:space="preserve">ou will be expected to align your presentation to the Government Digital and Data (GDD) Capability Framework </w:t>
      </w:r>
      <w:hyperlink r:id="rId15">
        <w:r w:rsidR="00F51B36" w:rsidRPr="008A6C09">
          <w:rPr>
            <w:rStyle w:val="Hyperlink"/>
            <w:rFonts w:eastAsia="Arial"/>
            <w:sz w:val="24"/>
            <w:szCs w:val="24"/>
          </w:rPr>
          <w:t>Government Digital and Data (GDD)</w:t>
        </w:r>
      </w:hyperlink>
      <w:r w:rsidR="00F51B36" w:rsidRPr="008A6C09">
        <w:rPr>
          <w:sz w:val="24"/>
          <w:szCs w:val="24"/>
        </w:rPr>
        <w:t xml:space="preserve"> at </w:t>
      </w:r>
      <w:r w:rsidR="00E2456A" w:rsidRPr="008A6C09">
        <w:rPr>
          <w:sz w:val="24"/>
          <w:szCs w:val="24"/>
          <w:lang w:val="en-US"/>
        </w:rPr>
        <w:t xml:space="preserve">Senior Performance Analyst </w:t>
      </w:r>
      <w:r w:rsidR="00F51B36" w:rsidRPr="008A6C09">
        <w:rPr>
          <w:sz w:val="24"/>
          <w:szCs w:val="24"/>
        </w:rPr>
        <w:t>level.</w:t>
      </w:r>
    </w:p>
    <w:p w14:paraId="55A514F9" w14:textId="77777777" w:rsidR="00352E44" w:rsidRPr="008A6C09" w:rsidRDefault="00352E44" w:rsidP="00BA0696">
      <w:pPr>
        <w:pStyle w:val="p1"/>
        <w:rPr>
          <w:b/>
          <w:bCs/>
          <w:color w:val="000000" w:themeColor="text1"/>
          <w:sz w:val="24"/>
          <w:szCs w:val="24"/>
        </w:rPr>
      </w:pPr>
    </w:p>
    <w:p w14:paraId="2FDBA94B" w14:textId="2F741BBB" w:rsidR="00B35B77" w:rsidRPr="008A6C09" w:rsidRDefault="00B35B77" w:rsidP="00352E44">
      <w:pPr>
        <w:pStyle w:val="ListParagraph"/>
        <w:numPr>
          <w:ilvl w:val="0"/>
          <w:numId w:val="5"/>
        </w:numPr>
        <w:ind w:left="426" w:hanging="426"/>
        <w:rPr>
          <w:rFonts w:ascii="Arial" w:hAnsi="Arial" w:cs="Arial"/>
          <w:color w:val="000000" w:themeColor="text1"/>
          <w:sz w:val="24"/>
          <w:szCs w:val="24"/>
        </w:rPr>
      </w:pPr>
      <w:r w:rsidRPr="008A6C09">
        <w:rPr>
          <w:rFonts w:ascii="Arial" w:hAnsi="Arial" w:cs="Arial"/>
          <w:b/>
          <w:bCs/>
          <w:color w:val="000000" w:themeColor="text1"/>
          <w:sz w:val="24"/>
          <w:szCs w:val="24"/>
        </w:rPr>
        <w:t xml:space="preserve">Behaviours – </w:t>
      </w:r>
      <w:r w:rsidR="4B353153" w:rsidRPr="008A6C09">
        <w:rPr>
          <w:rFonts w:ascii="Arial" w:eastAsiaTheme="minorEastAsia" w:hAnsi="Arial" w:cs="Arial"/>
          <w:color w:val="000000" w:themeColor="text1"/>
          <w:sz w:val="24"/>
          <w:szCs w:val="24"/>
        </w:rPr>
        <w:t>During the interview, y</w:t>
      </w:r>
      <w:r w:rsidRPr="008A6C09">
        <w:rPr>
          <w:rFonts w:ascii="Arial" w:eastAsiaTheme="minorEastAsia" w:hAnsi="Arial" w:cs="Arial"/>
          <w:color w:val="000000" w:themeColor="text1"/>
          <w:sz w:val="24"/>
          <w:szCs w:val="24"/>
        </w:rPr>
        <w:t xml:space="preserve">ou </w:t>
      </w:r>
      <w:r w:rsidRPr="008A6C09">
        <w:rPr>
          <w:rFonts w:ascii="Arial" w:hAnsi="Arial" w:cs="Arial"/>
          <w:color w:val="000000" w:themeColor="text1"/>
          <w:sz w:val="24"/>
          <w:szCs w:val="24"/>
        </w:rPr>
        <w:t xml:space="preserve">will be required to provide evidence of the following key behaviours at </w:t>
      </w:r>
      <w:r w:rsidR="001B142A" w:rsidRPr="008A6C09">
        <w:rPr>
          <w:rFonts w:ascii="Arial" w:hAnsi="Arial" w:cs="Arial"/>
          <w:color w:val="000000" w:themeColor="text1"/>
          <w:sz w:val="24"/>
          <w:szCs w:val="24"/>
        </w:rPr>
        <w:t>SEO Level</w:t>
      </w:r>
      <w:r w:rsidR="007F217E" w:rsidRPr="008A6C09">
        <w:rPr>
          <w:rFonts w:ascii="Arial" w:hAnsi="Arial" w:cs="Arial"/>
          <w:color w:val="000000" w:themeColor="text1"/>
          <w:sz w:val="24"/>
          <w:szCs w:val="24"/>
        </w:rPr>
        <w:t xml:space="preserve">. </w:t>
      </w:r>
      <w:r w:rsidR="007F217E" w:rsidRPr="008A6C09">
        <w:rPr>
          <w:rFonts w:ascii="Arial" w:eastAsia="Arial" w:hAnsi="Arial" w:cs="Arial"/>
          <w:sz w:val="24"/>
          <w:szCs w:val="24"/>
        </w:rPr>
        <w:t>Y</w:t>
      </w:r>
      <w:r w:rsidR="007F217E" w:rsidRPr="008A6C09">
        <w:rPr>
          <w:rFonts w:ascii="Arial" w:hAnsi="Arial" w:cs="Arial"/>
          <w:sz w:val="24"/>
          <w:szCs w:val="24"/>
        </w:rPr>
        <w:t xml:space="preserve">ou will be expected to align your presentation to the Government Digital and Data (GDD) Capability Framework </w:t>
      </w:r>
      <w:hyperlink r:id="rId16">
        <w:r w:rsidR="007F217E" w:rsidRPr="008A6C09">
          <w:rPr>
            <w:rStyle w:val="Hyperlink"/>
            <w:rFonts w:ascii="Arial" w:eastAsia="Arial" w:hAnsi="Arial" w:cs="Arial"/>
            <w:sz w:val="24"/>
            <w:szCs w:val="24"/>
          </w:rPr>
          <w:t>Government Digital and Data (GDD)</w:t>
        </w:r>
      </w:hyperlink>
      <w:r w:rsidR="007F217E" w:rsidRPr="008A6C09">
        <w:rPr>
          <w:rFonts w:ascii="Arial" w:hAnsi="Arial" w:cs="Arial"/>
          <w:sz w:val="24"/>
          <w:szCs w:val="24"/>
        </w:rPr>
        <w:t xml:space="preserve"> at </w:t>
      </w:r>
      <w:r w:rsidR="007F217E" w:rsidRPr="008A6C09">
        <w:rPr>
          <w:rFonts w:ascii="Arial" w:hAnsi="Arial" w:cs="Arial"/>
          <w:sz w:val="24"/>
          <w:szCs w:val="24"/>
          <w:lang w:val="en-US"/>
        </w:rPr>
        <w:t>Senior Performance Analyst level.</w:t>
      </w:r>
    </w:p>
    <w:p w14:paraId="1AB26631" w14:textId="1BB637CC" w:rsidR="45CFB467" w:rsidRPr="008A6C09" w:rsidRDefault="45CFB467" w:rsidP="007F217E">
      <w:pPr>
        <w:pStyle w:val="ListParagraph"/>
        <w:ind w:left="426"/>
        <w:rPr>
          <w:rFonts w:ascii="Arial" w:hAnsi="Arial" w:cs="Arial"/>
          <w:color w:val="000000" w:themeColor="text1"/>
          <w:sz w:val="24"/>
          <w:szCs w:val="24"/>
        </w:rPr>
      </w:pPr>
    </w:p>
    <w:p w14:paraId="4A22C829" w14:textId="77777777" w:rsidR="00883EC3" w:rsidRPr="008A6C09" w:rsidRDefault="00883EC3" w:rsidP="00352E44">
      <w:pPr>
        <w:pStyle w:val="Default"/>
        <w:numPr>
          <w:ilvl w:val="1"/>
          <w:numId w:val="5"/>
        </w:numPr>
        <w:rPr>
          <w:rFonts w:ascii="Arial" w:hAnsi="Arial" w:cs="Arial"/>
          <w:b/>
          <w:bCs/>
          <w:color w:val="000000" w:themeColor="text1"/>
        </w:rPr>
      </w:pPr>
      <w:r w:rsidRPr="008A6C09">
        <w:rPr>
          <w:rFonts w:ascii="Arial" w:hAnsi="Arial" w:cs="Arial"/>
          <w:b/>
          <w:bCs/>
          <w:color w:val="000000" w:themeColor="text1"/>
        </w:rPr>
        <w:t>Changing and Improving</w:t>
      </w:r>
    </w:p>
    <w:p w14:paraId="3365B738" w14:textId="77777777" w:rsidR="00883EC3" w:rsidRPr="008A6C09" w:rsidRDefault="00883EC3" w:rsidP="00352E44">
      <w:pPr>
        <w:pStyle w:val="Default"/>
        <w:numPr>
          <w:ilvl w:val="1"/>
          <w:numId w:val="5"/>
        </w:numPr>
        <w:rPr>
          <w:rFonts w:ascii="Arial" w:hAnsi="Arial" w:cs="Arial"/>
          <w:b/>
          <w:bCs/>
          <w:color w:val="000000" w:themeColor="text1"/>
        </w:rPr>
      </w:pPr>
      <w:r w:rsidRPr="008A6C09">
        <w:rPr>
          <w:rFonts w:ascii="Arial" w:hAnsi="Arial" w:cs="Arial"/>
          <w:b/>
          <w:bCs/>
          <w:color w:val="000000" w:themeColor="text1"/>
        </w:rPr>
        <w:t>Communicating and Influencing</w:t>
      </w:r>
    </w:p>
    <w:p w14:paraId="0381A2EB" w14:textId="5AF2453F" w:rsidR="0034474C" w:rsidRPr="008A6C09" w:rsidRDefault="002F5E9D" w:rsidP="00D9552F">
      <w:pPr>
        <w:pStyle w:val="Default"/>
        <w:numPr>
          <w:ilvl w:val="1"/>
          <w:numId w:val="5"/>
        </w:numPr>
        <w:rPr>
          <w:rFonts w:ascii="Arial" w:eastAsia="Calibri" w:hAnsi="Arial" w:cs="Arial"/>
        </w:rPr>
      </w:pPr>
      <w:r w:rsidRPr="008A6C09">
        <w:rPr>
          <w:rFonts w:ascii="Arial" w:hAnsi="Arial" w:cs="Arial"/>
          <w:b/>
          <w:bCs/>
          <w:color w:val="000000" w:themeColor="text1"/>
        </w:rPr>
        <w:t>Making Effective Decisions</w:t>
      </w:r>
    </w:p>
    <w:p w14:paraId="555C4D3D" w14:textId="77777777" w:rsidR="00A05DBF" w:rsidRPr="008A6C09" w:rsidRDefault="00A05DBF" w:rsidP="00A05DBF">
      <w:pPr>
        <w:pStyle w:val="Default"/>
        <w:rPr>
          <w:rFonts w:ascii="Arial" w:hAnsi="Arial" w:cs="Arial"/>
          <w:b/>
          <w:bCs/>
          <w:color w:val="000000" w:themeColor="text1"/>
        </w:rPr>
      </w:pPr>
    </w:p>
    <w:p w14:paraId="43E01087" w14:textId="77777777" w:rsidR="008A6C09" w:rsidRDefault="008A6C09" w:rsidP="00A05DBF">
      <w:pPr>
        <w:rPr>
          <w:rFonts w:ascii="Arial" w:hAnsi="Arial" w:cs="Arial"/>
          <w:sz w:val="24"/>
          <w:szCs w:val="24"/>
        </w:rPr>
      </w:pPr>
    </w:p>
    <w:p w14:paraId="3256A349" w14:textId="77777777" w:rsidR="0088001B" w:rsidRDefault="0088001B" w:rsidP="00A05DBF">
      <w:pPr>
        <w:rPr>
          <w:rFonts w:ascii="Arial" w:hAnsi="Arial" w:cs="Arial"/>
          <w:sz w:val="24"/>
          <w:szCs w:val="24"/>
        </w:rPr>
      </w:pPr>
    </w:p>
    <w:p w14:paraId="05F8C300" w14:textId="77777777" w:rsidR="008A6C09" w:rsidRDefault="008A6C09" w:rsidP="00A05DBF">
      <w:pPr>
        <w:rPr>
          <w:rFonts w:ascii="Arial" w:hAnsi="Arial" w:cs="Arial"/>
          <w:sz w:val="24"/>
          <w:szCs w:val="24"/>
        </w:rPr>
      </w:pPr>
    </w:p>
    <w:p w14:paraId="3CF1256C" w14:textId="77777777" w:rsidR="008A6C09" w:rsidRPr="008A6C09" w:rsidRDefault="008A6C09" w:rsidP="008A6C09">
      <w:pPr>
        <w:spacing w:after="0" w:line="240" w:lineRule="auto"/>
        <w:rPr>
          <w:rStyle w:val="s3"/>
          <w:rFonts w:ascii="Arial" w:eastAsiaTheme="minorEastAsia" w:hAnsi="Arial" w:cs="Arial"/>
          <w:b/>
          <w:bCs/>
          <w:sz w:val="24"/>
          <w:szCs w:val="24"/>
        </w:rPr>
      </w:pPr>
      <w:r w:rsidRPr="008A6C09">
        <w:rPr>
          <w:rFonts w:ascii="Arial" w:eastAsia="Arial" w:hAnsi="Arial" w:cs="Arial"/>
          <w:b/>
          <w:bCs/>
          <w:sz w:val="24"/>
          <w:szCs w:val="24"/>
        </w:rPr>
        <w:t xml:space="preserve">Reserve </w:t>
      </w:r>
      <w:r w:rsidRPr="008A6C09">
        <w:rPr>
          <w:rStyle w:val="s3"/>
          <w:rFonts w:ascii="Arial" w:eastAsiaTheme="minorEastAsia" w:hAnsi="Arial" w:cs="Arial"/>
          <w:b/>
          <w:bCs/>
          <w:sz w:val="24"/>
          <w:szCs w:val="24"/>
        </w:rPr>
        <w:t>List:</w:t>
      </w:r>
    </w:p>
    <w:p w14:paraId="0A3563AC" w14:textId="77777777" w:rsidR="008A6C09" w:rsidRPr="008A6C09" w:rsidRDefault="008A6C09" w:rsidP="008A6C09">
      <w:pPr>
        <w:spacing w:after="0" w:line="240" w:lineRule="auto"/>
        <w:rPr>
          <w:rFonts w:ascii="Arial" w:hAnsi="Arial" w:cs="Arial"/>
          <w:sz w:val="24"/>
          <w:szCs w:val="24"/>
        </w:rPr>
      </w:pPr>
      <w:r w:rsidRPr="008A6C09">
        <w:rPr>
          <w:rFonts w:ascii="Arial" w:hAnsi="Arial" w:cs="Arial"/>
          <w:sz w:val="24"/>
          <w:szCs w:val="24"/>
        </w:rPr>
        <w:t>HMCTS run a Reserve List, where candidates who are unsuccessful at interview by only a few points, can be offered other roles, at the same band, for up to 12 months. You will be able to view your status via the application screen. If you have been added to the Reserve List, your status will show either Merit or Reserve list.</w:t>
      </w:r>
    </w:p>
    <w:p w14:paraId="2890253C" w14:textId="77777777" w:rsidR="008A6C09" w:rsidRPr="008A6C09" w:rsidRDefault="008A6C09" w:rsidP="00A05DBF">
      <w:pPr>
        <w:rPr>
          <w:rFonts w:ascii="Arial" w:hAnsi="Arial" w:cs="Arial"/>
          <w:sz w:val="24"/>
          <w:szCs w:val="24"/>
        </w:rPr>
      </w:pPr>
    </w:p>
    <w:p w14:paraId="5642DED1" w14:textId="77777777" w:rsidR="00A05DBF" w:rsidRPr="00352E44" w:rsidRDefault="00A05DBF" w:rsidP="00A05DBF">
      <w:pPr>
        <w:pStyle w:val="Default"/>
        <w:rPr>
          <w:rStyle w:val="s1"/>
          <w:rFonts w:ascii="Arial" w:eastAsia="Calibri" w:hAnsi="Arial"/>
          <w:sz w:val="24"/>
          <w:szCs w:val="24"/>
        </w:rPr>
      </w:pPr>
    </w:p>
    <w:sectPr w:rsidR="00A05DBF" w:rsidRPr="00352E44" w:rsidSect="002E0CA9">
      <w:footerReference w:type="even" r:id="rId17"/>
      <w:footerReference w:type="default" r:id="rId18"/>
      <w:pgSz w:w="11900" w:h="16840"/>
      <w:pgMar w:top="284" w:right="985" w:bottom="1440"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4BBC37" w14:textId="77777777" w:rsidR="001809A5" w:rsidRDefault="001809A5" w:rsidP="00F33611">
      <w:pPr>
        <w:spacing w:after="0" w:line="240" w:lineRule="auto"/>
      </w:pPr>
      <w:r>
        <w:separator/>
      </w:r>
    </w:p>
  </w:endnote>
  <w:endnote w:type="continuationSeparator" w:id="0">
    <w:p w14:paraId="149E7D24" w14:textId="77777777" w:rsidR="001809A5" w:rsidRDefault="001809A5" w:rsidP="00F33611">
      <w:pPr>
        <w:spacing w:after="0" w:line="240" w:lineRule="auto"/>
      </w:pPr>
      <w:r>
        <w:continuationSeparator/>
      </w:r>
    </w:p>
  </w:endnote>
  <w:endnote w:type="continuationNotice" w:id="1">
    <w:p w14:paraId="175406DF" w14:textId="77777777" w:rsidR="001809A5" w:rsidRDefault="001809A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T Std Lt">
    <w:altName w:val="Times New Roman"/>
    <w:panose1 w:val="00000000000000000000"/>
    <w:charset w:val="00"/>
    <w:family w:val="swiss"/>
    <w:notTrueType/>
    <w:pitch w:val="default"/>
    <w:sig w:usb0="00000003" w:usb1="00000000" w:usb2="00000000" w:usb3="00000000" w:csb0="00000001" w:csb1="00000000"/>
  </w:font>
  <w:font w:name="TondoW01-Regular">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ECF38" w14:textId="77777777" w:rsidR="00F33611" w:rsidRDefault="00F33611" w:rsidP="002B5AA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A4068A5" w14:textId="77777777" w:rsidR="00F33611" w:rsidRDefault="00F336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2F63D" w14:textId="10B99573" w:rsidR="00F33611" w:rsidRDefault="00F33611" w:rsidP="002B5AA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B2308">
      <w:rPr>
        <w:rStyle w:val="PageNumber"/>
        <w:noProof/>
      </w:rPr>
      <w:t>1</w:t>
    </w:r>
    <w:r>
      <w:rPr>
        <w:rStyle w:val="PageNumber"/>
      </w:rPr>
      <w:fldChar w:fldCharType="end"/>
    </w:r>
  </w:p>
  <w:p w14:paraId="079D7268" w14:textId="77777777" w:rsidR="00F33611" w:rsidRDefault="00F336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251BA4" w14:textId="77777777" w:rsidR="001809A5" w:rsidRDefault="001809A5" w:rsidP="00F33611">
      <w:pPr>
        <w:spacing w:after="0" w:line="240" w:lineRule="auto"/>
      </w:pPr>
      <w:r>
        <w:separator/>
      </w:r>
    </w:p>
  </w:footnote>
  <w:footnote w:type="continuationSeparator" w:id="0">
    <w:p w14:paraId="7E4EC797" w14:textId="77777777" w:rsidR="001809A5" w:rsidRDefault="001809A5" w:rsidP="00F33611">
      <w:pPr>
        <w:spacing w:after="0" w:line="240" w:lineRule="auto"/>
      </w:pPr>
      <w:r>
        <w:continuationSeparator/>
      </w:r>
    </w:p>
  </w:footnote>
  <w:footnote w:type="continuationNotice" w:id="1">
    <w:p w14:paraId="0ECE4BA6" w14:textId="77777777" w:rsidR="001809A5" w:rsidRDefault="001809A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461E2F"/>
    <w:multiLevelType w:val="multilevel"/>
    <w:tmpl w:val="594E7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50502F"/>
    <w:multiLevelType w:val="hybridMultilevel"/>
    <w:tmpl w:val="BDC49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E9231B"/>
    <w:multiLevelType w:val="hybridMultilevel"/>
    <w:tmpl w:val="D9B82B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34D01C2"/>
    <w:multiLevelType w:val="hybridMultilevel"/>
    <w:tmpl w:val="21807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2D4372"/>
    <w:multiLevelType w:val="hybridMultilevel"/>
    <w:tmpl w:val="54A0ED8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9277B79"/>
    <w:multiLevelType w:val="hybridMultilevel"/>
    <w:tmpl w:val="6CC09A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EED4C55"/>
    <w:multiLevelType w:val="multilevel"/>
    <w:tmpl w:val="346C8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952303"/>
    <w:multiLevelType w:val="hybridMultilevel"/>
    <w:tmpl w:val="37A04F56"/>
    <w:lvl w:ilvl="0" w:tplc="C2027B08">
      <w:start w:val="1"/>
      <w:numFmt w:val="bullet"/>
      <w:lvlText w:val=""/>
      <w:lvlJc w:val="left"/>
      <w:pPr>
        <w:tabs>
          <w:tab w:val="num" w:pos="284"/>
        </w:tabs>
        <w:ind w:left="284" w:hanging="284"/>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B562EFA"/>
    <w:multiLevelType w:val="hybridMultilevel"/>
    <w:tmpl w:val="B2F63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847FD0"/>
    <w:multiLevelType w:val="hybridMultilevel"/>
    <w:tmpl w:val="8F04FCEA"/>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5F3953D2"/>
    <w:multiLevelType w:val="hybridMultilevel"/>
    <w:tmpl w:val="DD383138"/>
    <w:lvl w:ilvl="0" w:tplc="C2027B08">
      <w:start w:val="1"/>
      <w:numFmt w:val="bullet"/>
      <w:pStyle w:val="bulletlevel1"/>
      <w:lvlText w:val=""/>
      <w:lvlJc w:val="left"/>
      <w:pPr>
        <w:tabs>
          <w:tab w:val="num" w:pos="284"/>
        </w:tabs>
        <w:ind w:left="284" w:hanging="284"/>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C2960B8"/>
    <w:multiLevelType w:val="hybridMultilevel"/>
    <w:tmpl w:val="C61A80F8"/>
    <w:lvl w:ilvl="0" w:tplc="3A1A6912">
      <w:start w:val="1"/>
      <w:numFmt w:val="bullet"/>
      <w:lvlText w:val=""/>
      <w:lvlJc w:val="left"/>
      <w:pPr>
        <w:ind w:left="360" w:hanging="360"/>
      </w:pPr>
      <w:rPr>
        <w:rFonts w:ascii="Symbol" w:hAnsi="Symbol" w:hint="default"/>
      </w:rPr>
    </w:lvl>
    <w:lvl w:ilvl="1" w:tplc="5246DA64">
      <w:start w:val="1"/>
      <w:numFmt w:val="bullet"/>
      <w:lvlText w:val="o"/>
      <w:lvlJc w:val="left"/>
      <w:pPr>
        <w:ind w:left="1440" w:hanging="360"/>
      </w:pPr>
      <w:rPr>
        <w:rFonts w:ascii="Courier New" w:hAnsi="Courier New" w:hint="default"/>
      </w:rPr>
    </w:lvl>
    <w:lvl w:ilvl="2" w:tplc="FFFFFFFF">
      <w:start w:val="1"/>
      <w:numFmt w:val="bullet"/>
      <w:lvlText w:val=""/>
      <w:lvlJc w:val="left"/>
      <w:pPr>
        <w:ind w:left="1800" w:hanging="360"/>
      </w:pPr>
      <w:rPr>
        <w:rFonts w:ascii="Wingdings" w:hAnsi="Wingdings" w:hint="default"/>
      </w:rPr>
    </w:lvl>
    <w:lvl w:ilvl="3" w:tplc="2654AC48">
      <w:start w:val="1"/>
      <w:numFmt w:val="bullet"/>
      <w:lvlText w:val=""/>
      <w:lvlJc w:val="left"/>
      <w:pPr>
        <w:ind w:left="2880" w:hanging="360"/>
      </w:pPr>
      <w:rPr>
        <w:rFonts w:ascii="Symbol" w:hAnsi="Symbol" w:hint="default"/>
      </w:rPr>
    </w:lvl>
    <w:lvl w:ilvl="4" w:tplc="BB100F36">
      <w:start w:val="1"/>
      <w:numFmt w:val="bullet"/>
      <w:lvlText w:val="o"/>
      <w:lvlJc w:val="left"/>
      <w:pPr>
        <w:ind w:left="3600" w:hanging="360"/>
      </w:pPr>
      <w:rPr>
        <w:rFonts w:ascii="Courier New" w:hAnsi="Courier New" w:hint="default"/>
      </w:rPr>
    </w:lvl>
    <w:lvl w:ilvl="5" w:tplc="0C50C19C">
      <w:start w:val="1"/>
      <w:numFmt w:val="bullet"/>
      <w:lvlText w:val=""/>
      <w:lvlJc w:val="left"/>
      <w:pPr>
        <w:ind w:left="4320" w:hanging="360"/>
      </w:pPr>
      <w:rPr>
        <w:rFonts w:ascii="Wingdings" w:hAnsi="Wingdings" w:hint="default"/>
      </w:rPr>
    </w:lvl>
    <w:lvl w:ilvl="6" w:tplc="09E02D04">
      <w:start w:val="1"/>
      <w:numFmt w:val="bullet"/>
      <w:lvlText w:val=""/>
      <w:lvlJc w:val="left"/>
      <w:pPr>
        <w:ind w:left="5040" w:hanging="360"/>
      </w:pPr>
      <w:rPr>
        <w:rFonts w:ascii="Symbol" w:hAnsi="Symbol" w:hint="default"/>
      </w:rPr>
    </w:lvl>
    <w:lvl w:ilvl="7" w:tplc="66CE5806">
      <w:start w:val="1"/>
      <w:numFmt w:val="bullet"/>
      <w:lvlText w:val="o"/>
      <w:lvlJc w:val="left"/>
      <w:pPr>
        <w:ind w:left="5760" w:hanging="360"/>
      </w:pPr>
      <w:rPr>
        <w:rFonts w:ascii="Courier New" w:hAnsi="Courier New" w:hint="default"/>
      </w:rPr>
    </w:lvl>
    <w:lvl w:ilvl="8" w:tplc="3F783B4A">
      <w:start w:val="1"/>
      <w:numFmt w:val="bullet"/>
      <w:lvlText w:val=""/>
      <w:lvlJc w:val="left"/>
      <w:pPr>
        <w:ind w:left="6480" w:hanging="360"/>
      </w:pPr>
      <w:rPr>
        <w:rFonts w:ascii="Wingdings" w:hAnsi="Wingdings" w:hint="default"/>
      </w:rPr>
    </w:lvl>
  </w:abstractNum>
  <w:abstractNum w:abstractNumId="13" w15:restartNumberingAfterBreak="0">
    <w:nsid w:val="6C6F11A1"/>
    <w:multiLevelType w:val="hybridMultilevel"/>
    <w:tmpl w:val="A9603E10"/>
    <w:lvl w:ilvl="0" w:tplc="806E6D4A">
      <w:start w:val="1"/>
      <w:numFmt w:val="bullet"/>
      <w:lvlText w:val=""/>
      <w:lvlJc w:val="left"/>
      <w:pPr>
        <w:ind w:left="720" w:hanging="360"/>
      </w:pPr>
      <w:rPr>
        <w:rFonts w:ascii="Wingdings" w:hAnsi="Wingdings" w:hint="default"/>
      </w:rPr>
    </w:lvl>
    <w:lvl w:ilvl="1" w:tplc="2E084CC6">
      <w:start w:val="1"/>
      <w:numFmt w:val="bullet"/>
      <w:lvlText w:val="o"/>
      <w:lvlJc w:val="left"/>
      <w:pPr>
        <w:ind w:left="1440" w:hanging="360"/>
      </w:pPr>
      <w:rPr>
        <w:rFonts w:ascii="Courier New" w:hAnsi="Courier New" w:hint="default"/>
      </w:rPr>
    </w:lvl>
    <w:lvl w:ilvl="2" w:tplc="C7407530">
      <w:start w:val="1"/>
      <w:numFmt w:val="bullet"/>
      <w:lvlText w:val=""/>
      <w:lvlJc w:val="left"/>
      <w:pPr>
        <w:ind w:left="2160" w:hanging="360"/>
      </w:pPr>
      <w:rPr>
        <w:rFonts w:ascii="Wingdings" w:hAnsi="Wingdings" w:hint="default"/>
      </w:rPr>
    </w:lvl>
    <w:lvl w:ilvl="3" w:tplc="21CCD45A">
      <w:start w:val="1"/>
      <w:numFmt w:val="bullet"/>
      <w:lvlText w:val=""/>
      <w:lvlJc w:val="left"/>
      <w:pPr>
        <w:ind w:left="2880" w:hanging="360"/>
      </w:pPr>
      <w:rPr>
        <w:rFonts w:ascii="Symbol" w:hAnsi="Symbol" w:hint="default"/>
      </w:rPr>
    </w:lvl>
    <w:lvl w:ilvl="4" w:tplc="263AEEE0">
      <w:start w:val="1"/>
      <w:numFmt w:val="bullet"/>
      <w:lvlText w:val="o"/>
      <w:lvlJc w:val="left"/>
      <w:pPr>
        <w:ind w:left="3600" w:hanging="360"/>
      </w:pPr>
      <w:rPr>
        <w:rFonts w:ascii="Courier New" w:hAnsi="Courier New" w:hint="default"/>
      </w:rPr>
    </w:lvl>
    <w:lvl w:ilvl="5" w:tplc="990A827A">
      <w:start w:val="1"/>
      <w:numFmt w:val="bullet"/>
      <w:lvlText w:val=""/>
      <w:lvlJc w:val="left"/>
      <w:pPr>
        <w:ind w:left="4320" w:hanging="360"/>
      </w:pPr>
      <w:rPr>
        <w:rFonts w:ascii="Wingdings" w:hAnsi="Wingdings" w:hint="default"/>
      </w:rPr>
    </w:lvl>
    <w:lvl w:ilvl="6" w:tplc="14068C70">
      <w:start w:val="1"/>
      <w:numFmt w:val="bullet"/>
      <w:lvlText w:val=""/>
      <w:lvlJc w:val="left"/>
      <w:pPr>
        <w:ind w:left="5040" w:hanging="360"/>
      </w:pPr>
      <w:rPr>
        <w:rFonts w:ascii="Symbol" w:hAnsi="Symbol" w:hint="default"/>
      </w:rPr>
    </w:lvl>
    <w:lvl w:ilvl="7" w:tplc="23A005D2">
      <w:start w:val="1"/>
      <w:numFmt w:val="bullet"/>
      <w:lvlText w:val="o"/>
      <w:lvlJc w:val="left"/>
      <w:pPr>
        <w:ind w:left="5760" w:hanging="360"/>
      </w:pPr>
      <w:rPr>
        <w:rFonts w:ascii="Courier New" w:hAnsi="Courier New" w:hint="default"/>
      </w:rPr>
    </w:lvl>
    <w:lvl w:ilvl="8" w:tplc="C03A2642">
      <w:start w:val="1"/>
      <w:numFmt w:val="bullet"/>
      <w:lvlText w:val=""/>
      <w:lvlJc w:val="left"/>
      <w:pPr>
        <w:ind w:left="6480" w:hanging="360"/>
      </w:pPr>
      <w:rPr>
        <w:rFonts w:ascii="Wingdings" w:hAnsi="Wingdings" w:hint="default"/>
      </w:rPr>
    </w:lvl>
  </w:abstractNum>
  <w:num w:numId="1" w16cid:durableId="1374188979">
    <w:abstractNumId w:val="11"/>
  </w:num>
  <w:num w:numId="2" w16cid:durableId="1406032674">
    <w:abstractNumId w:val="8"/>
  </w:num>
  <w:num w:numId="3" w16cid:durableId="99977396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 w16cid:durableId="1791364433">
    <w:abstractNumId w:val="6"/>
  </w:num>
  <w:num w:numId="5" w16cid:durableId="1595937190">
    <w:abstractNumId w:val="5"/>
  </w:num>
  <w:num w:numId="6" w16cid:durableId="55589932">
    <w:abstractNumId w:val="7"/>
  </w:num>
  <w:num w:numId="7" w16cid:durableId="2045061596">
    <w:abstractNumId w:val="10"/>
  </w:num>
  <w:num w:numId="8" w16cid:durableId="818614867">
    <w:abstractNumId w:val="3"/>
  </w:num>
  <w:num w:numId="9" w16cid:durableId="1491944860">
    <w:abstractNumId w:val="4"/>
  </w:num>
  <w:num w:numId="10" w16cid:durableId="634721316">
    <w:abstractNumId w:val="9"/>
  </w:num>
  <w:num w:numId="11" w16cid:durableId="330062413">
    <w:abstractNumId w:val="2"/>
  </w:num>
  <w:num w:numId="12" w16cid:durableId="1088775223">
    <w:abstractNumId w:val="1"/>
  </w:num>
  <w:num w:numId="13" w16cid:durableId="1110667696">
    <w:abstractNumId w:val="12"/>
  </w:num>
  <w:num w:numId="14" w16cid:durableId="13839389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48AF"/>
    <w:rsid w:val="00015C6D"/>
    <w:rsid w:val="00024822"/>
    <w:rsid w:val="000275EC"/>
    <w:rsid w:val="000425C4"/>
    <w:rsid w:val="00044A21"/>
    <w:rsid w:val="0005455E"/>
    <w:rsid w:val="00060271"/>
    <w:rsid w:val="00070E07"/>
    <w:rsid w:val="00073D35"/>
    <w:rsid w:val="00075E51"/>
    <w:rsid w:val="00090666"/>
    <w:rsid w:val="00091E34"/>
    <w:rsid w:val="00096E66"/>
    <w:rsid w:val="000B0929"/>
    <w:rsid w:val="000B2E1A"/>
    <w:rsid w:val="000C7FB3"/>
    <w:rsid w:val="000D707B"/>
    <w:rsid w:val="000D7AA3"/>
    <w:rsid w:val="000E3B2E"/>
    <w:rsid w:val="000E6CFE"/>
    <w:rsid w:val="001113CD"/>
    <w:rsid w:val="0011451E"/>
    <w:rsid w:val="00117D10"/>
    <w:rsid w:val="001212AC"/>
    <w:rsid w:val="00123186"/>
    <w:rsid w:val="00124DC1"/>
    <w:rsid w:val="00124E86"/>
    <w:rsid w:val="0014390A"/>
    <w:rsid w:val="001522F5"/>
    <w:rsid w:val="00163ED3"/>
    <w:rsid w:val="00167719"/>
    <w:rsid w:val="0017791C"/>
    <w:rsid w:val="001809A5"/>
    <w:rsid w:val="00185EEB"/>
    <w:rsid w:val="00190072"/>
    <w:rsid w:val="001A5778"/>
    <w:rsid w:val="001B142A"/>
    <w:rsid w:val="001C0044"/>
    <w:rsid w:val="001D0FFC"/>
    <w:rsid w:val="001D3308"/>
    <w:rsid w:val="002471FF"/>
    <w:rsid w:val="00250A0D"/>
    <w:rsid w:val="0025419E"/>
    <w:rsid w:val="00276D08"/>
    <w:rsid w:val="0028108E"/>
    <w:rsid w:val="00282630"/>
    <w:rsid w:val="002B57C0"/>
    <w:rsid w:val="002B6A20"/>
    <w:rsid w:val="002D7AE1"/>
    <w:rsid w:val="002E0CA9"/>
    <w:rsid w:val="002F3408"/>
    <w:rsid w:val="002F3F18"/>
    <w:rsid w:val="002F5E9D"/>
    <w:rsid w:val="003075E6"/>
    <w:rsid w:val="00307CC2"/>
    <w:rsid w:val="0031106D"/>
    <w:rsid w:val="0033153A"/>
    <w:rsid w:val="00342D0C"/>
    <w:rsid w:val="0034474C"/>
    <w:rsid w:val="00352E44"/>
    <w:rsid w:val="00356980"/>
    <w:rsid w:val="00371CEC"/>
    <w:rsid w:val="003801BF"/>
    <w:rsid w:val="0038140F"/>
    <w:rsid w:val="00381C4C"/>
    <w:rsid w:val="0038510C"/>
    <w:rsid w:val="00392415"/>
    <w:rsid w:val="003C00E5"/>
    <w:rsid w:val="003D011A"/>
    <w:rsid w:val="003E114C"/>
    <w:rsid w:val="003F0F0C"/>
    <w:rsid w:val="003F7EE7"/>
    <w:rsid w:val="0040575C"/>
    <w:rsid w:val="00414AED"/>
    <w:rsid w:val="00426D60"/>
    <w:rsid w:val="0042723E"/>
    <w:rsid w:val="00437FC1"/>
    <w:rsid w:val="00450C9D"/>
    <w:rsid w:val="00493305"/>
    <w:rsid w:val="004D1685"/>
    <w:rsid w:val="0050134C"/>
    <w:rsid w:val="00521719"/>
    <w:rsid w:val="00530423"/>
    <w:rsid w:val="005351F4"/>
    <w:rsid w:val="00557C94"/>
    <w:rsid w:val="00572445"/>
    <w:rsid w:val="0057331F"/>
    <w:rsid w:val="00576B49"/>
    <w:rsid w:val="005B344B"/>
    <w:rsid w:val="005C40E7"/>
    <w:rsid w:val="005E3F4C"/>
    <w:rsid w:val="005E4159"/>
    <w:rsid w:val="005F574F"/>
    <w:rsid w:val="00624C07"/>
    <w:rsid w:val="00627974"/>
    <w:rsid w:val="00632048"/>
    <w:rsid w:val="00643FE4"/>
    <w:rsid w:val="0064698B"/>
    <w:rsid w:val="0066486C"/>
    <w:rsid w:val="0067008C"/>
    <w:rsid w:val="00681C30"/>
    <w:rsid w:val="006A2166"/>
    <w:rsid w:val="006B53F3"/>
    <w:rsid w:val="006E425D"/>
    <w:rsid w:val="006F2A20"/>
    <w:rsid w:val="006F2C96"/>
    <w:rsid w:val="006F62F1"/>
    <w:rsid w:val="00712F68"/>
    <w:rsid w:val="00751EAB"/>
    <w:rsid w:val="00756A8E"/>
    <w:rsid w:val="0076096D"/>
    <w:rsid w:val="007651A1"/>
    <w:rsid w:val="00781304"/>
    <w:rsid w:val="007938FF"/>
    <w:rsid w:val="00794CC7"/>
    <w:rsid w:val="007A76CC"/>
    <w:rsid w:val="007F217E"/>
    <w:rsid w:val="00807825"/>
    <w:rsid w:val="008128C1"/>
    <w:rsid w:val="008148AF"/>
    <w:rsid w:val="00845E8E"/>
    <w:rsid w:val="00847406"/>
    <w:rsid w:val="00861F59"/>
    <w:rsid w:val="00877A6F"/>
    <w:rsid w:val="0088001B"/>
    <w:rsid w:val="00880D78"/>
    <w:rsid w:val="00883EC3"/>
    <w:rsid w:val="00893AAA"/>
    <w:rsid w:val="00896213"/>
    <w:rsid w:val="008965B5"/>
    <w:rsid w:val="008973AB"/>
    <w:rsid w:val="008A6C09"/>
    <w:rsid w:val="008C5301"/>
    <w:rsid w:val="008F337B"/>
    <w:rsid w:val="00904E72"/>
    <w:rsid w:val="00910DF9"/>
    <w:rsid w:val="00923AB3"/>
    <w:rsid w:val="00950154"/>
    <w:rsid w:val="00951257"/>
    <w:rsid w:val="00955376"/>
    <w:rsid w:val="00971BCE"/>
    <w:rsid w:val="0099412C"/>
    <w:rsid w:val="009A101C"/>
    <w:rsid w:val="009A5076"/>
    <w:rsid w:val="009E00F1"/>
    <w:rsid w:val="009F1EDB"/>
    <w:rsid w:val="00A0122B"/>
    <w:rsid w:val="00A05DBF"/>
    <w:rsid w:val="00A63B62"/>
    <w:rsid w:val="00A725F3"/>
    <w:rsid w:val="00A756EB"/>
    <w:rsid w:val="00A77DA1"/>
    <w:rsid w:val="00A82FB6"/>
    <w:rsid w:val="00A8716E"/>
    <w:rsid w:val="00AB7808"/>
    <w:rsid w:val="00AC334D"/>
    <w:rsid w:val="00AC4343"/>
    <w:rsid w:val="00AE27C8"/>
    <w:rsid w:val="00AF4411"/>
    <w:rsid w:val="00AF51E9"/>
    <w:rsid w:val="00B13E8F"/>
    <w:rsid w:val="00B2015F"/>
    <w:rsid w:val="00B22DDE"/>
    <w:rsid w:val="00B27421"/>
    <w:rsid w:val="00B35B77"/>
    <w:rsid w:val="00B45D66"/>
    <w:rsid w:val="00B478F3"/>
    <w:rsid w:val="00B52B36"/>
    <w:rsid w:val="00B771F0"/>
    <w:rsid w:val="00BA0696"/>
    <w:rsid w:val="00BB3C9E"/>
    <w:rsid w:val="00BD085B"/>
    <w:rsid w:val="00BD6647"/>
    <w:rsid w:val="00BE1993"/>
    <w:rsid w:val="00BE52A0"/>
    <w:rsid w:val="00BF0EF0"/>
    <w:rsid w:val="00C106C5"/>
    <w:rsid w:val="00C15125"/>
    <w:rsid w:val="00C54F3B"/>
    <w:rsid w:val="00C56A60"/>
    <w:rsid w:val="00C7FC24"/>
    <w:rsid w:val="00C90F59"/>
    <w:rsid w:val="00C96958"/>
    <w:rsid w:val="00CA324B"/>
    <w:rsid w:val="00CC7C52"/>
    <w:rsid w:val="00CE153C"/>
    <w:rsid w:val="00CE6041"/>
    <w:rsid w:val="00D15EF1"/>
    <w:rsid w:val="00D607AE"/>
    <w:rsid w:val="00D63FD8"/>
    <w:rsid w:val="00D73EB5"/>
    <w:rsid w:val="00D9552F"/>
    <w:rsid w:val="00D95B04"/>
    <w:rsid w:val="00DB255C"/>
    <w:rsid w:val="00DB2C9E"/>
    <w:rsid w:val="00DC774F"/>
    <w:rsid w:val="00DD6D8A"/>
    <w:rsid w:val="00DF1D14"/>
    <w:rsid w:val="00DF7910"/>
    <w:rsid w:val="00E00267"/>
    <w:rsid w:val="00E02AC8"/>
    <w:rsid w:val="00E0488F"/>
    <w:rsid w:val="00E07E92"/>
    <w:rsid w:val="00E14DA0"/>
    <w:rsid w:val="00E2454A"/>
    <w:rsid w:val="00E2456A"/>
    <w:rsid w:val="00E42C3F"/>
    <w:rsid w:val="00E46FCC"/>
    <w:rsid w:val="00E60209"/>
    <w:rsid w:val="00E61A16"/>
    <w:rsid w:val="00E849DD"/>
    <w:rsid w:val="00E92F0B"/>
    <w:rsid w:val="00E96F91"/>
    <w:rsid w:val="00EA04BF"/>
    <w:rsid w:val="00EA1A7A"/>
    <w:rsid w:val="00EA35F7"/>
    <w:rsid w:val="00EA3C63"/>
    <w:rsid w:val="00EB4DBA"/>
    <w:rsid w:val="00EC364E"/>
    <w:rsid w:val="00EF53A3"/>
    <w:rsid w:val="00EF72B5"/>
    <w:rsid w:val="00F33611"/>
    <w:rsid w:val="00F51B36"/>
    <w:rsid w:val="00F635A6"/>
    <w:rsid w:val="00F74837"/>
    <w:rsid w:val="00F90ECF"/>
    <w:rsid w:val="00FA17B1"/>
    <w:rsid w:val="00FB2308"/>
    <w:rsid w:val="00FB41BE"/>
    <w:rsid w:val="00FB5C3D"/>
    <w:rsid w:val="00FB6C33"/>
    <w:rsid w:val="00FC0783"/>
    <w:rsid w:val="00FE6675"/>
    <w:rsid w:val="02D7D384"/>
    <w:rsid w:val="03C6C691"/>
    <w:rsid w:val="040E3FD2"/>
    <w:rsid w:val="069D707C"/>
    <w:rsid w:val="0750C869"/>
    <w:rsid w:val="07EC9D05"/>
    <w:rsid w:val="082FAB7B"/>
    <w:rsid w:val="0BCC63B8"/>
    <w:rsid w:val="0DE41790"/>
    <w:rsid w:val="0E93483B"/>
    <w:rsid w:val="0FD960C8"/>
    <w:rsid w:val="108D8B63"/>
    <w:rsid w:val="10E48D53"/>
    <w:rsid w:val="11753129"/>
    <w:rsid w:val="16FDD29E"/>
    <w:rsid w:val="193D6BF7"/>
    <w:rsid w:val="198BB991"/>
    <w:rsid w:val="1A1A9E02"/>
    <w:rsid w:val="1A5DC3D6"/>
    <w:rsid w:val="1AD74930"/>
    <w:rsid w:val="1DD03290"/>
    <w:rsid w:val="1F8D1523"/>
    <w:rsid w:val="1F9DF941"/>
    <w:rsid w:val="1FB19DCF"/>
    <w:rsid w:val="1FF01CFE"/>
    <w:rsid w:val="222E9DD0"/>
    <w:rsid w:val="229D511F"/>
    <w:rsid w:val="23613055"/>
    <w:rsid w:val="25A24224"/>
    <w:rsid w:val="25BCA036"/>
    <w:rsid w:val="2DF6E70F"/>
    <w:rsid w:val="30C5468A"/>
    <w:rsid w:val="31EEAA82"/>
    <w:rsid w:val="3513ECA2"/>
    <w:rsid w:val="355EE89C"/>
    <w:rsid w:val="35FA4A7E"/>
    <w:rsid w:val="3B81411F"/>
    <w:rsid w:val="3E8457AA"/>
    <w:rsid w:val="3F80B767"/>
    <w:rsid w:val="401BEF12"/>
    <w:rsid w:val="43CD426C"/>
    <w:rsid w:val="44CF5C28"/>
    <w:rsid w:val="45CFB467"/>
    <w:rsid w:val="4B353153"/>
    <w:rsid w:val="4C5D8E19"/>
    <w:rsid w:val="4D10F121"/>
    <w:rsid w:val="4DCC01DA"/>
    <w:rsid w:val="4E31D64C"/>
    <w:rsid w:val="4EA4D70A"/>
    <w:rsid w:val="4F235EFA"/>
    <w:rsid w:val="4F6B55CC"/>
    <w:rsid w:val="51B0B3EB"/>
    <w:rsid w:val="529FB934"/>
    <w:rsid w:val="5425371B"/>
    <w:rsid w:val="54C597F0"/>
    <w:rsid w:val="56F1C5FF"/>
    <w:rsid w:val="583EE96C"/>
    <w:rsid w:val="5A7F354E"/>
    <w:rsid w:val="5B4A7CCB"/>
    <w:rsid w:val="5C2A54E2"/>
    <w:rsid w:val="614852B9"/>
    <w:rsid w:val="6372EB42"/>
    <w:rsid w:val="688ADC10"/>
    <w:rsid w:val="6A399458"/>
    <w:rsid w:val="6AAFDF30"/>
    <w:rsid w:val="6C2D3A71"/>
    <w:rsid w:val="6F64DB33"/>
    <w:rsid w:val="7175D147"/>
    <w:rsid w:val="71D3013B"/>
    <w:rsid w:val="7320DBE1"/>
    <w:rsid w:val="74D52518"/>
    <w:rsid w:val="76E2C225"/>
    <w:rsid w:val="7978CB95"/>
    <w:rsid w:val="7979C29B"/>
    <w:rsid w:val="7BBF34B6"/>
    <w:rsid w:val="7CB39A15"/>
    <w:rsid w:val="7EF1F5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BF61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8AF"/>
    <w:pPr>
      <w:spacing w:after="160" w:line="259" w:lineRule="auto"/>
    </w:pPr>
    <w:rPr>
      <w:rFonts w:ascii="Calibri" w:eastAsia="Calibri" w:hAnsi="Calibri" w:cs="Times New Roman"/>
      <w:sz w:val="22"/>
      <w:szCs w:val="22"/>
    </w:rPr>
  </w:style>
  <w:style w:type="paragraph" w:styleId="Heading1">
    <w:name w:val="heading 1"/>
    <w:basedOn w:val="Normal"/>
    <w:next w:val="Normal"/>
    <w:link w:val="Heading1Char"/>
    <w:uiPriority w:val="9"/>
    <w:qFormat/>
    <w:rsid w:val="00FB5C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148AF"/>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after="0" w:line="240" w:lineRule="auto"/>
      <w:jc w:val="both"/>
    </w:pPr>
    <w:rPr>
      <w:rFonts w:ascii="Arial" w:eastAsia="Times New Roman" w:hAnsi="Arial" w:cs="Arial"/>
      <w:color w:val="000000"/>
      <w:u w:color="000000"/>
      <w:lang w:val="en-US" w:eastAsia="en-GB"/>
    </w:rPr>
  </w:style>
  <w:style w:type="character" w:customStyle="1" w:styleId="BodyTextChar">
    <w:name w:val="Body Text Char"/>
    <w:basedOn w:val="DefaultParagraphFont"/>
    <w:link w:val="BodyText"/>
    <w:rsid w:val="008148AF"/>
    <w:rPr>
      <w:rFonts w:ascii="Arial" w:eastAsia="Times New Roman" w:hAnsi="Arial" w:cs="Arial"/>
      <w:color w:val="000000"/>
      <w:sz w:val="22"/>
      <w:szCs w:val="22"/>
      <w:u w:color="000000"/>
      <w:lang w:val="en-US" w:eastAsia="en-GB"/>
    </w:rPr>
  </w:style>
  <w:style w:type="paragraph" w:styleId="DocumentMap">
    <w:name w:val="Document Map"/>
    <w:basedOn w:val="Normal"/>
    <w:link w:val="DocumentMapChar"/>
    <w:uiPriority w:val="99"/>
    <w:semiHidden/>
    <w:unhideWhenUsed/>
    <w:rsid w:val="008148AF"/>
    <w:pPr>
      <w:spacing w:after="0" w:line="240" w:lineRule="auto"/>
    </w:pPr>
    <w:rPr>
      <w:rFonts w:ascii="Times New Roman" w:hAnsi="Times New Roman"/>
      <w:sz w:val="24"/>
      <w:szCs w:val="24"/>
    </w:rPr>
  </w:style>
  <w:style w:type="character" w:customStyle="1" w:styleId="DocumentMapChar">
    <w:name w:val="Document Map Char"/>
    <w:basedOn w:val="DefaultParagraphFont"/>
    <w:link w:val="DocumentMap"/>
    <w:uiPriority w:val="99"/>
    <w:semiHidden/>
    <w:rsid w:val="008148AF"/>
    <w:rPr>
      <w:rFonts w:ascii="Times New Roman" w:eastAsia="Calibri" w:hAnsi="Times New Roman" w:cs="Times New Roman"/>
    </w:rPr>
  </w:style>
  <w:style w:type="paragraph" w:customStyle="1" w:styleId="p1">
    <w:name w:val="p1"/>
    <w:basedOn w:val="Normal"/>
    <w:uiPriority w:val="99"/>
    <w:rsid w:val="003F0F0C"/>
    <w:pPr>
      <w:spacing w:after="0" w:line="240" w:lineRule="auto"/>
    </w:pPr>
    <w:rPr>
      <w:rFonts w:ascii="Arial" w:eastAsiaTheme="minorHAnsi" w:hAnsi="Arial" w:cs="Arial"/>
      <w:sz w:val="17"/>
      <w:szCs w:val="17"/>
      <w:lang w:eastAsia="en-GB"/>
    </w:rPr>
  </w:style>
  <w:style w:type="character" w:customStyle="1" w:styleId="s1">
    <w:name w:val="s1"/>
    <w:basedOn w:val="DefaultParagraphFont"/>
    <w:rsid w:val="003F0F0C"/>
    <w:rPr>
      <w:rFonts w:ascii="Calibri" w:hAnsi="Calibri" w:hint="default"/>
      <w:sz w:val="17"/>
      <w:szCs w:val="17"/>
    </w:rPr>
  </w:style>
  <w:style w:type="character" w:customStyle="1" w:styleId="s2">
    <w:name w:val="s2"/>
    <w:basedOn w:val="DefaultParagraphFont"/>
    <w:rsid w:val="003F0F0C"/>
    <w:rPr>
      <w:rFonts w:ascii="Times New Roman" w:hAnsi="Times New Roman" w:cs="Times New Roman" w:hint="default"/>
      <w:sz w:val="9"/>
      <w:szCs w:val="9"/>
    </w:rPr>
  </w:style>
  <w:style w:type="character" w:customStyle="1" w:styleId="s3">
    <w:name w:val="s3"/>
    <w:basedOn w:val="DefaultParagraphFont"/>
    <w:rsid w:val="003F0F0C"/>
  </w:style>
  <w:style w:type="paragraph" w:styleId="CommentText">
    <w:name w:val="annotation text"/>
    <w:basedOn w:val="Normal"/>
    <w:link w:val="CommentTextChar"/>
    <w:uiPriority w:val="99"/>
    <w:rsid w:val="00781304"/>
    <w:pPr>
      <w:spacing w:after="0" w:line="240" w:lineRule="auto"/>
    </w:pPr>
    <w:rPr>
      <w:rFonts w:ascii="Arial" w:eastAsia="Times New Roman" w:hAnsi="Arial"/>
      <w:szCs w:val="20"/>
    </w:rPr>
  </w:style>
  <w:style w:type="character" w:customStyle="1" w:styleId="CommentTextChar">
    <w:name w:val="Comment Text Char"/>
    <w:basedOn w:val="DefaultParagraphFont"/>
    <w:link w:val="CommentText"/>
    <w:uiPriority w:val="99"/>
    <w:rsid w:val="00781304"/>
    <w:rPr>
      <w:rFonts w:ascii="Arial" w:eastAsia="Times New Roman" w:hAnsi="Arial" w:cs="Times New Roman"/>
      <w:sz w:val="22"/>
      <w:szCs w:val="20"/>
    </w:rPr>
  </w:style>
  <w:style w:type="character" w:styleId="Strong">
    <w:name w:val="Strong"/>
    <w:uiPriority w:val="22"/>
    <w:qFormat/>
    <w:rsid w:val="00781304"/>
    <w:rPr>
      <w:b/>
      <w:bCs/>
    </w:rPr>
  </w:style>
  <w:style w:type="character" w:styleId="CommentReference">
    <w:name w:val="annotation reference"/>
    <w:uiPriority w:val="99"/>
    <w:semiHidden/>
    <w:rsid w:val="00781304"/>
    <w:rPr>
      <w:sz w:val="16"/>
      <w:szCs w:val="16"/>
    </w:rPr>
  </w:style>
  <w:style w:type="paragraph" w:customStyle="1" w:styleId="Standard">
    <w:name w:val="Standard"/>
    <w:rsid w:val="00781304"/>
    <w:pPr>
      <w:suppressAutoHyphens/>
      <w:overflowPunct w:val="0"/>
      <w:autoSpaceDE w:val="0"/>
      <w:autoSpaceDN w:val="0"/>
      <w:textAlignment w:val="baseline"/>
    </w:pPr>
    <w:rPr>
      <w:rFonts w:ascii="Times New Roman" w:eastAsia="Times New Roman" w:hAnsi="Times New Roman" w:cs="Times New Roman"/>
      <w:color w:val="000000"/>
      <w:kern w:val="3"/>
      <w:sz w:val="20"/>
      <w:szCs w:val="20"/>
      <w:lang w:eastAsia="en-GB"/>
    </w:rPr>
  </w:style>
  <w:style w:type="paragraph" w:styleId="ListParagraph">
    <w:name w:val="List Paragraph"/>
    <w:basedOn w:val="Normal"/>
    <w:uiPriority w:val="34"/>
    <w:qFormat/>
    <w:rsid w:val="00781304"/>
    <w:pPr>
      <w:suppressAutoHyphens/>
      <w:overflowPunct w:val="0"/>
      <w:autoSpaceDE w:val="0"/>
      <w:autoSpaceDN w:val="0"/>
      <w:spacing w:after="0" w:line="240" w:lineRule="auto"/>
      <w:ind w:left="720"/>
      <w:contextualSpacing/>
      <w:textAlignment w:val="baseline"/>
    </w:pPr>
    <w:rPr>
      <w:rFonts w:ascii="Times New Roman" w:eastAsia="Times New Roman" w:hAnsi="Times New Roman"/>
      <w:kern w:val="3"/>
      <w:sz w:val="20"/>
      <w:szCs w:val="20"/>
      <w:lang w:eastAsia="en-GB"/>
    </w:rPr>
  </w:style>
  <w:style w:type="paragraph" w:styleId="BalloonText">
    <w:name w:val="Balloon Text"/>
    <w:basedOn w:val="Normal"/>
    <w:link w:val="BalloonTextChar"/>
    <w:uiPriority w:val="99"/>
    <w:semiHidden/>
    <w:unhideWhenUsed/>
    <w:rsid w:val="00781304"/>
    <w:pPr>
      <w:spacing w:after="0" w:line="240" w:lineRule="auto"/>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781304"/>
    <w:rPr>
      <w:rFonts w:ascii="Times New Roman" w:eastAsia="Calibri"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781304"/>
    <w:pPr>
      <w:spacing w:after="160"/>
    </w:pPr>
    <w:rPr>
      <w:rFonts w:ascii="Calibri" w:eastAsia="Calibri" w:hAnsi="Calibri"/>
      <w:b/>
      <w:bCs/>
      <w:sz w:val="20"/>
    </w:rPr>
  </w:style>
  <w:style w:type="character" w:customStyle="1" w:styleId="CommentSubjectChar">
    <w:name w:val="Comment Subject Char"/>
    <w:basedOn w:val="CommentTextChar"/>
    <w:link w:val="CommentSubject"/>
    <w:uiPriority w:val="99"/>
    <w:semiHidden/>
    <w:rsid w:val="00781304"/>
    <w:rPr>
      <w:rFonts w:ascii="Calibri" w:eastAsia="Calibri" w:hAnsi="Calibri" w:cs="Times New Roman"/>
      <w:b/>
      <w:bCs/>
      <w:sz w:val="20"/>
      <w:szCs w:val="20"/>
    </w:rPr>
  </w:style>
  <w:style w:type="paragraph" w:styleId="Revision">
    <w:name w:val="Revision"/>
    <w:hidden/>
    <w:uiPriority w:val="99"/>
    <w:semiHidden/>
    <w:rsid w:val="00781304"/>
    <w:rPr>
      <w:rFonts w:ascii="Calibri" w:eastAsia="Calibri" w:hAnsi="Calibri" w:cs="Times New Roman"/>
      <w:sz w:val="22"/>
      <w:szCs w:val="22"/>
    </w:rPr>
  </w:style>
  <w:style w:type="paragraph" w:customStyle="1" w:styleId="p2">
    <w:name w:val="p2"/>
    <w:basedOn w:val="Normal"/>
    <w:rsid w:val="00F33611"/>
    <w:pPr>
      <w:spacing w:after="0" w:line="240" w:lineRule="auto"/>
    </w:pPr>
    <w:rPr>
      <w:rFonts w:ascii="Times" w:eastAsiaTheme="minorHAnsi" w:hAnsi="Times"/>
      <w:sz w:val="24"/>
      <w:szCs w:val="24"/>
      <w:lang w:eastAsia="en-GB"/>
    </w:rPr>
  </w:style>
  <w:style w:type="table" w:styleId="TableGrid">
    <w:name w:val="Table Grid"/>
    <w:basedOn w:val="TableNormal"/>
    <w:uiPriority w:val="39"/>
    <w:rsid w:val="00F336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336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611"/>
    <w:rPr>
      <w:rFonts w:ascii="Calibri" w:eastAsia="Calibri" w:hAnsi="Calibri" w:cs="Times New Roman"/>
      <w:sz w:val="22"/>
      <w:szCs w:val="22"/>
    </w:rPr>
  </w:style>
  <w:style w:type="character" w:styleId="PageNumber">
    <w:name w:val="page number"/>
    <w:basedOn w:val="DefaultParagraphFont"/>
    <w:uiPriority w:val="99"/>
    <w:semiHidden/>
    <w:unhideWhenUsed/>
    <w:rsid w:val="00F33611"/>
  </w:style>
  <w:style w:type="character" w:styleId="Hyperlink">
    <w:name w:val="Hyperlink"/>
    <w:basedOn w:val="DefaultParagraphFont"/>
    <w:uiPriority w:val="99"/>
    <w:unhideWhenUsed/>
    <w:rsid w:val="00070E07"/>
    <w:rPr>
      <w:color w:val="0563C1"/>
      <w:u w:val="single"/>
    </w:rPr>
  </w:style>
  <w:style w:type="paragraph" w:styleId="NormalWeb">
    <w:name w:val="Normal (Web)"/>
    <w:basedOn w:val="Normal"/>
    <w:link w:val="NormalWebChar"/>
    <w:uiPriority w:val="99"/>
    <w:rsid w:val="00307CC2"/>
    <w:pPr>
      <w:spacing w:after="300" w:line="240" w:lineRule="auto"/>
    </w:pPr>
    <w:rPr>
      <w:rFonts w:ascii="Verdana" w:eastAsia="Times New Roman" w:hAnsi="Verdana"/>
      <w:color w:val="000000"/>
      <w:sz w:val="17"/>
      <w:szCs w:val="20"/>
    </w:rPr>
  </w:style>
  <w:style w:type="character" w:customStyle="1" w:styleId="NormalWebChar">
    <w:name w:val="Normal (Web) Char"/>
    <w:link w:val="NormalWeb"/>
    <w:uiPriority w:val="99"/>
    <w:rsid w:val="00307CC2"/>
    <w:rPr>
      <w:rFonts w:ascii="Verdana" w:eastAsia="Times New Roman" w:hAnsi="Verdana" w:cs="Times New Roman"/>
      <w:color w:val="000000"/>
      <w:sz w:val="17"/>
      <w:szCs w:val="20"/>
    </w:rPr>
  </w:style>
  <w:style w:type="paragraph" w:customStyle="1" w:styleId="bulletlevel1">
    <w:name w:val="bullet level 1"/>
    <w:rsid w:val="00307CC2"/>
    <w:pPr>
      <w:numPr>
        <w:numId w:val="1"/>
      </w:numPr>
      <w:spacing w:after="60"/>
    </w:pPr>
    <w:rPr>
      <w:rFonts w:ascii="Arial" w:eastAsia="Times New Roman" w:hAnsi="Arial" w:cs="Times New Roman"/>
      <w:sz w:val="22"/>
      <w:szCs w:val="20"/>
      <w:lang w:eastAsia="en-GB"/>
    </w:rPr>
  </w:style>
  <w:style w:type="paragraph" w:customStyle="1" w:styleId="Pa15">
    <w:name w:val="Pa15"/>
    <w:basedOn w:val="Normal"/>
    <w:next w:val="Normal"/>
    <w:uiPriority w:val="99"/>
    <w:rsid w:val="008973AB"/>
    <w:pPr>
      <w:autoSpaceDE w:val="0"/>
      <w:autoSpaceDN w:val="0"/>
      <w:adjustRightInd w:val="0"/>
      <w:spacing w:after="0" w:line="221" w:lineRule="atLeast"/>
    </w:pPr>
    <w:rPr>
      <w:rFonts w:ascii="HelveticaNeueLT Std Lt" w:eastAsiaTheme="minorHAnsi" w:hAnsi="HelveticaNeueLT Std Lt" w:cstheme="minorBidi"/>
      <w:sz w:val="24"/>
      <w:szCs w:val="24"/>
    </w:rPr>
  </w:style>
  <w:style w:type="character" w:styleId="UnresolvedMention">
    <w:name w:val="Unresolved Mention"/>
    <w:basedOn w:val="DefaultParagraphFont"/>
    <w:uiPriority w:val="99"/>
    <w:semiHidden/>
    <w:unhideWhenUsed/>
    <w:rsid w:val="00E92F0B"/>
    <w:rPr>
      <w:color w:val="605E5C"/>
      <w:shd w:val="clear" w:color="auto" w:fill="E1DFDD"/>
    </w:rPr>
  </w:style>
  <w:style w:type="paragraph" w:styleId="Header">
    <w:name w:val="header"/>
    <w:basedOn w:val="Normal"/>
    <w:link w:val="HeaderChar"/>
    <w:uiPriority w:val="99"/>
    <w:semiHidden/>
    <w:unhideWhenUsed/>
    <w:rsid w:val="00BD085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D085B"/>
    <w:rPr>
      <w:rFonts w:ascii="Calibri" w:eastAsia="Calibri" w:hAnsi="Calibri" w:cs="Times New Roman"/>
      <w:sz w:val="22"/>
      <w:szCs w:val="22"/>
    </w:rPr>
  </w:style>
  <w:style w:type="character" w:styleId="FollowedHyperlink">
    <w:name w:val="FollowedHyperlink"/>
    <w:basedOn w:val="DefaultParagraphFont"/>
    <w:uiPriority w:val="99"/>
    <w:semiHidden/>
    <w:unhideWhenUsed/>
    <w:rsid w:val="00FB5C3D"/>
    <w:rPr>
      <w:color w:val="954F72" w:themeColor="followedHyperlink"/>
      <w:u w:val="single"/>
    </w:rPr>
  </w:style>
  <w:style w:type="character" w:customStyle="1" w:styleId="Heading1Char">
    <w:name w:val="Heading 1 Char"/>
    <w:basedOn w:val="DefaultParagraphFont"/>
    <w:link w:val="Heading1"/>
    <w:uiPriority w:val="9"/>
    <w:rsid w:val="00FB5C3D"/>
    <w:rPr>
      <w:rFonts w:asciiTheme="majorHAnsi" w:eastAsiaTheme="majorEastAsia" w:hAnsiTheme="majorHAnsi" w:cstheme="majorBidi"/>
      <w:color w:val="2F5496" w:themeColor="accent1" w:themeShade="BF"/>
      <w:sz w:val="32"/>
      <w:szCs w:val="32"/>
    </w:rPr>
  </w:style>
  <w:style w:type="paragraph" w:customStyle="1" w:styleId="Default">
    <w:name w:val="Default"/>
    <w:rsid w:val="0011451E"/>
    <w:pPr>
      <w:autoSpaceDE w:val="0"/>
      <w:autoSpaceDN w:val="0"/>
      <w:adjustRightInd w:val="0"/>
    </w:pPr>
    <w:rPr>
      <w:rFonts w:ascii="TondoW01-Regular" w:hAnsi="TondoW01-Regular" w:cs="TondoW01-Regula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632483">
      <w:bodyDiv w:val="1"/>
      <w:marLeft w:val="0"/>
      <w:marRight w:val="0"/>
      <w:marTop w:val="0"/>
      <w:marBottom w:val="0"/>
      <w:divBdr>
        <w:top w:val="none" w:sz="0" w:space="0" w:color="auto"/>
        <w:left w:val="none" w:sz="0" w:space="0" w:color="auto"/>
        <w:bottom w:val="none" w:sz="0" w:space="0" w:color="auto"/>
        <w:right w:val="none" w:sz="0" w:space="0" w:color="auto"/>
      </w:divBdr>
    </w:div>
    <w:div w:id="553584713">
      <w:bodyDiv w:val="1"/>
      <w:marLeft w:val="0"/>
      <w:marRight w:val="0"/>
      <w:marTop w:val="0"/>
      <w:marBottom w:val="0"/>
      <w:divBdr>
        <w:top w:val="none" w:sz="0" w:space="0" w:color="auto"/>
        <w:left w:val="none" w:sz="0" w:space="0" w:color="auto"/>
        <w:bottom w:val="none" w:sz="0" w:space="0" w:color="auto"/>
        <w:right w:val="none" w:sz="0" w:space="0" w:color="auto"/>
      </w:divBdr>
    </w:div>
    <w:div w:id="1066992443">
      <w:bodyDiv w:val="1"/>
      <w:marLeft w:val="0"/>
      <w:marRight w:val="0"/>
      <w:marTop w:val="0"/>
      <w:marBottom w:val="0"/>
      <w:divBdr>
        <w:top w:val="none" w:sz="0" w:space="0" w:color="auto"/>
        <w:left w:val="none" w:sz="0" w:space="0" w:color="auto"/>
        <w:bottom w:val="none" w:sz="0" w:space="0" w:color="auto"/>
        <w:right w:val="none" w:sz="0" w:space="0" w:color="auto"/>
      </w:divBdr>
    </w:div>
    <w:div w:id="1377312507">
      <w:bodyDiv w:val="1"/>
      <w:marLeft w:val="0"/>
      <w:marRight w:val="0"/>
      <w:marTop w:val="0"/>
      <w:marBottom w:val="0"/>
      <w:divBdr>
        <w:top w:val="none" w:sz="0" w:space="0" w:color="auto"/>
        <w:left w:val="none" w:sz="0" w:space="0" w:color="auto"/>
        <w:bottom w:val="none" w:sz="0" w:space="0" w:color="auto"/>
        <w:right w:val="none" w:sz="0" w:space="0" w:color="auto"/>
      </w:divBdr>
    </w:div>
    <w:div w:id="19639954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dat-capability-framework.service.gov.uk/"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gov.uk/government/organisations/hm-courts-and-tribunals-servic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dat-capability-framework.service.gov.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uccess-profiles" TargetMode="External"/><Relationship Id="rId5" Type="http://schemas.openxmlformats.org/officeDocument/2006/relationships/styles" Target="styles.xml"/><Relationship Id="rId15" Type="http://schemas.openxmlformats.org/officeDocument/2006/relationships/hyperlink" Target="https://ddat-capability-framework.service.gov.uk/"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success-profi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4c334434-6979-48a2-b91a-052a36a388d6">
      <UserInfo>
        <DisplayName>Shaw, Benjamin | (He/His)</DisplayName>
        <AccountId>40</AccountId>
        <AccountType/>
      </UserInfo>
      <UserInfo>
        <DisplayName>Galbraith, Leanne</DisplayName>
        <AccountId>42</AccountId>
        <AccountType/>
      </UserInfo>
    </SharedWithUsers>
    <lcf76f155ced4ddcb4097134ff3c332f xmlns="7eb7bcfb-ec6f-4b2e-b6a0-829c9dfbc501">
      <Terms xmlns="http://schemas.microsoft.com/office/infopath/2007/PartnerControls"/>
    </lcf76f155ced4ddcb4097134ff3c332f>
    <TaxCatchAll xmlns="4c334434-6979-48a2-b91a-052a36a388d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C6CC35-58D3-47C4-9A38-BFDA7811710D}">
  <ds:schemaRefs>
    <ds:schemaRef ds:uri="http://schemas.microsoft.com/sharepoint/v3/contenttype/forms"/>
  </ds:schemaRefs>
</ds:datastoreItem>
</file>

<file path=customXml/itemProps2.xml><?xml version="1.0" encoding="utf-8"?>
<ds:datastoreItem xmlns:ds="http://schemas.openxmlformats.org/officeDocument/2006/customXml" ds:itemID="{09038E4A-8A8F-496A-92DC-7DBBE7828673}">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3.xml><?xml version="1.0" encoding="utf-8"?>
<ds:datastoreItem xmlns:ds="http://schemas.openxmlformats.org/officeDocument/2006/customXml" ds:itemID="{8D416C4B-9B19-4623-AF64-ACA29F7DFF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4</Pages>
  <Words>1158</Words>
  <Characters>6605</Characters>
  <Application>Microsoft Office Word</Application>
  <DocSecurity>0</DocSecurity>
  <Lines>55</Lines>
  <Paragraphs>15</Paragraphs>
  <ScaleCrop>false</ScaleCrop>
  <Company>MOJ</Company>
  <LinksUpToDate>false</LinksUpToDate>
  <CharactersWithSpaces>7748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thomas</dc:creator>
  <cp:keywords/>
  <dc:description/>
  <cp:lastModifiedBy>Kinsey, Jade</cp:lastModifiedBy>
  <cp:revision>21</cp:revision>
  <dcterms:created xsi:type="dcterms:W3CDTF">2026-07-06T12:31:00Z</dcterms:created>
  <dcterms:modified xsi:type="dcterms:W3CDTF">2026-07-22T13:13:00Z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Version Control">
    <vt:r8>1.1</vt:r8>
  </property>
  <property fmtid="{D5CDD505-2E9C-101B-9397-08002B2CF9AE}" pid="10" name="xd_Signature">
    <vt:bool>false</vt:bool>
  </property>
  <property fmtid="{D5CDD505-2E9C-101B-9397-08002B2CF9AE}" pid="11" name="SharedWithUsers">
    <vt:lpwstr>40;#Shaw, Benjamin | (He/His);#42;#Galbraith, Leanne</vt:lpwstr>
  </property>
</Properties>
</file>